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00A" w:rsidRPr="00BA600A" w:rsidRDefault="00BA600A" w:rsidP="00BA600A">
      <w:pPr>
        <w:pStyle w:val="a3"/>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Дәріс тези</w:t>
      </w:r>
      <w:r w:rsidR="00AD3D98">
        <w:rPr>
          <w:rFonts w:ascii="Times New Roman" w:hAnsi="Times New Roman" w:cs="Times New Roman"/>
          <w:b/>
          <w:sz w:val="24"/>
          <w:szCs w:val="24"/>
          <w:lang w:val="kk-KZ"/>
        </w:rPr>
        <w:t>с</w:t>
      </w:r>
      <w:r>
        <w:rPr>
          <w:rFonts w:ascii="Times New Roman" w:hAnsi="Times New Roman" w:cs="Times New Roman"/>
          <w:b/>
          <w:sz w:val="24"/>
          <w:szCs w:val="24"/>
          <w:lang w:val="kk-KZ"/>
        </w:rPr>
        <w:t>тер</w:t>
      </w:r>
      <w:r w:rsidR="003C62FA">
        <w:rPr>
          <w:rFonts w:ascii="Times New Roman" w:hAnsi="Times New Roman" w:cs="Times New Roman"/>
          <w:b/>
          <w:sz w:val="24"/>
          <w:szCs w:val="24"/>
          <w:lang w:val="kk-KZ"/>
        </w:rPr>
        <w:t xml:space="preserve"> 6 семестр</w:t>
      </w:r>
      <w:bookmarkStart w:id="0" w:name="_GoBack"/>
      <w:bookmarkEnd w:id="0"/>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b/>
          <w:sz w:val="24"/>
          <w:szCs w:val="24"/>
          <w:lang w:val="ru-RU"/>
        </w:rPr>
        <w:t xml:space="preserve">Тақырып </w:t>
      </w:r>
      <w:r>
        <w:rPr>
          <w:rFonts w:ascii="Times New Roman" w:hAnsi="Times New Roman" w:cs="Times New Roman"/>
          <w:b/>
          <w:sz w:val="24"/>
          <w:szCs w:val="24"/>
          <w:lang w:val="ru-RU"/>
        </w:rPr>
        <w:t>1</w:t>
      </w:r>
      <w:r w:rsidRPr="00BA600A">
        <w:rPr>
          <w:rFonts w:ascii="Times New Roman" w:hAnsi="Times New Roman" w:cs="Times New Roman"/>
          <w:b/>
          <w:sz w:val="24"/>
          <w:szCs w:val="24"/>
          <w:lang w:val="ru-RU"/>
        </w:rPr>
        <w:t>:</w:t>
      </w:r>
      <w:r w:rsidRPr="00BA600A">
        <w:rPr>
          <w:rFonts w:ascii="Times New Roman" w:hAnsi="Times New Roman" w:cs="Times New Roman"/>
          <w:sz w:val="24"/>
          <w:szCs w:val="24"/>
          <w:lang w:val="ru-RU"/>
        </w:rPr>
        <w:t xml:space="preserve"> </w:t>
      </w:r>
      <w:r w:rsidR="009D4168" w:rsidRPr="009D4168">
        <w:rPr>
          <w:rFonts w:ascii="Times New Roman" w:hAnsi="Times New Roman" w:cs="Times New Roman"/>
          <w:b/>
          <w:sz w:val="24"/>
          <w:szCs w:val="24"/>
          <w:lang w:val="kk-KZ"/>
        </w:rPr>
        <w:t>Амалсыз сойылған малдың ветеринариялық-санитариялық сараптау</w:t>
      </w:r>
      <w:r w:rsidR="009D4168" w:rsidRPr="009D4168">
        <w:rPr>
          <w:rFonts w:ascii="Times New Roman" w:hAnsi="Times New Roman" w:cs="Times New Roman"/>
          <w:sz w:val="28"/>
          <w:szCs w:val="24"/>
          <w:lang w:val="ru-RU"/>
        </w:rPr>
        <w:t xml:space="preserve"> </w:t>
      </w:r>
    </w:p>
    <w:p w:rsidR="00BA600A" w:rsidRPr="009D4168" w:rsidRDefault="00BA600A" w:rsidP="00BA600A">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Мақсаты - меңгеру орындау тәртібі мәжбүрлі союға өткізу, ветсанэкспертизы сою өнімдері мен оларды пайдалану.</w:t>
      </w:r>
    </w:p>
    <w:p w:rsidR="00BA600A" w:rsidRPr="009D4168" w:rsidRDefault="00BA600A" w:rsidP="00BA600A">
      <w:pPr>
        <w:pStyle w:val="a3"/>
        <w:ind w:firstLine="567"/>
        <w:jc w:val="both"/>
        <w:rPr>
          <w:rFonts w:ascii="Times New Roman" w:hAnsi="Times New Roman" w:cs="Times New Roman"/>
          <w:sz w:val="24"/>
          <w:szCs w:val="24"/>
          <w:lang w:val="ru-RU"/>
        </w:rPr>
      </w:pPr>
    </w:p>
    <w:p w:rsidR="00BA600A" w:rsidRPr="00BA600A" w:rsidRDefault="00BA600A" w:rsidP="00BA600A">
      <w:pPr>
        <w:pStyle w:val="a3"/>
        <w:ind w:firstLine="567"/>
        <w:jc w:val="both"/>
        <w:rPr>
          <w:rFonts w:ascii="Times New Roman" w:hAnsi="Times New Roman" w:cs="Times New Roman"/>
          <w:sz w:val="24"/>
          <w:szCs w:val="24"/>
        </w:rPr>
      </w:pPr>
      <w:r w:rsidRPr="00BA600A">
        <w:rPr>
          <w:rFonts w:ascii="Times New Roman" w:hAnsi="Times New Roman" w:cs="Times New Roman"/>
          <w:sz w:val="24"/>
          <w:szCs w:val="24"/>
        </w:rPr>
        <w:t>Мазмұны:</w:t>
      </w:r>
    </w:p>
    <w:p w:rsidR="00BA600A" w:rsidRPr="00BA600A" w:rsidRDefault="00BA600A" w:rsidP="00BA600A">
      <w:pPr>
        <w:pStyle w:val="a3"/>
        <w:ind w:firstLine="567"/>
        <w:jc w:val="both"/>
        <w:rPr>
          <w:rFonts w:ascii="Times New Roman" w:hAnsi="Times New Roman" w:cs="Times New Roman"/>
          <w:sz w:val="24"/>
          <w:szCs w:val="24"/>
        </w:rPr>
      </w:pPr>
      <w:r w:rsidRPr="00BA600A">
        <w:rPr>
          <w:rFonts w:ascii="Times New Roman" w:hAnsi="Times New Roman" w:cs="Times New Roman"/>
          <w:sz w:val="24"/>
          <w:szCs w:val="24"/>
        </w:rPr>
        <w:t>1. Үйрену және меңгеру белгіленген Ережесіне сәйкес, ветеринариялық сойылған жануарларды тексеріп қараудың және ветеринариялық-санитариялық экспретизы" ет және ет өнімдерінің орындау тәртібі мәжбүрлі союға өткізу, ветсанэкспертизы және пайдалану сою өнімдері. Дайындау және беруге бақылау сұрақтарына жауап беру:</w:t>
      </w:r>
    </w:p>
    <w:p w:rsidR="00BA600A" w:rsidRPr="00BA600A" w:rsidRDefault="00BA600A" w:rsidP="00BA600A">
      <w:pPr>
        <w:pStyle w:val="a3"/>
        <w:ind w:firstLine="567"/>
        <w:jc w:val="both"/>
        <w:rPr>
          <w:rFonts w:ascii="Times New Roman" w:hAnsi="Times New Roman" w:cs="Times New Roman"/>
          <w:sz w:val="24"/>
          <w:szCs w:val="24"/>
        </w:rPr>
      </w:pPr>
      <w:r w:rsidRPr="00BA600A">
        <w:rPr>
          <w:rFonts w:ascii="Times New Roman" w:hAnsi="Times New Roman" w:cs="Times New Roman"/>
          <w:sz w:val="24"/>
          <w:szCs w:val="24"/>
        </w:rPr>
        <w:t xml:space="preserve"> 2. Орындауға зертханалық зерттеулер үлгілерін және амалсыздан сойылған малдың етін анықтау мақсатында алу фактісі ет жануарлар өлген, немесе уақыт жағдайы агонии</w:t>
      </w:r>
    </w:p>
    <w:p w:rsidR="00BA600A" w:rsidRPr="00BA600A" w:rsidRDefault="00BA600A" w:rsidP="00BA600A">
      <w:pPr>
        <w:pStyle w:val="a3"/>
        <w:ind w:firstLine="567"/>
        <w:jc w:val="both"/>
        <w:rPr>
          <w:rFonts w:ascii="Times New Roman" w:hAnsi="Times New Roman" w:cs="Times New Roman"/>
          <w:sz w:val="24"/>
          <w:szCs w:val="24"/>
        </w:rPr>
      </w:pPr>
    </w:p>
    <w:p w:rsidR="00BA600A" w:rsidRPr="00BA600A" w:rsidRDefault="00BA600A" w:rsidP="00BA600A">
      <w:pPr>
        <w:pStyle w:val="a3"/>
        <w:ind w:firstLine="567"/>
        <w:jc w:val="both"/>
        <w:rPr>
          <w:rFonts w:ascii="Times New Roman" w:hAnsi="Times New Roman" w:cs="Times New Roman"/>
          <w:sz w:val="24"/>
          <w:szCs w:val="24"/>
        </w:rPr>
      </w:pPr>
      <w:r w:rsidRPr="00BA600A">
        <w:rPr>
          <w:rFonts w:ascii="Times New Roman" w:hAnsi="Times New Roman" w:cs="Times New Roman"/>
          <w:sz w:val="24"/>
          <w:szCs w:val="24"/>
        </w:rPr>
        <w:t>Астында амалсыз союдың түсінеді айыру науқастың өміріне, жануарлар байланысты тиімсіз немесе тиімсіз, оны әрі қарай емдеу болдырмау үшін өлген. Еріксіз түрде мал союға ет комбинаттарында ғана жүргізеді санитариялық сою цехтарында.</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Рұқсат амалсыз союды береді ветеринар дәрігер немесе фельдшер, ол туралы акт жасайды.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Жағдайларына мәжбүрлі сою емес жатқызады: 1) клиникалық сау жануарларды сою температурасы қалыпты дене келмейтін бордақылау талап етілетін кондицияларға; артта қалған өсуіне және дамуына; қысыр; тұрғындардың төмен өнімді; 2) сау жануарларды сою жануарларды, олар қауіп жойылуы және олардың мәжбүр өлтіру нәтижесінде табиғи апат (су тасқыны, жер сілкінісі, қар көшкіні қысқы жайылымдарда және т. б.); 3) сау жануарларды сою жануарларды, жарақат алған сою алдында мясокомбинате, қасапханада, скотоубойном пунктінде немесе мал сою алаңында.</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Туралы мәселені шешу кезінде мәжбүрлі сою қажет анық білдіруге, ауруы және басқа да жай-күйін болған жануарларды етке союға тыйым салынған.</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Жатпайды союға:</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1) жануарлар, ауру және ауру бойынша күдікті күйдіргі, эмфизематозным карбункулом7~оба ірі қара мал, обамен түйе, құтыру, сіреспе, қатерлі ісінуімен, брадзотом, энтероток-семией қой, катаральной қызбамен ірі қара малдың және қойлардың (көк тіл), шошқаның африкандық оба, туляремия, ботулизм, маңқа ауруымен ауырған, эпизоотиялық лимфангитом, мелиодозом (жалған маңқа ауруымен ауырған), миксоматозом және геморрагиялық ауруына қоян, тұмау құстар. Егер қандай да бір себептермен (жасырын кезеңі, недосмотр және т. б.) жануарды өлтірген кезде осы аурулар болса, онда сойылған өнімдер жойылуға тиіс (өртеу). Пайдалануға рұқсат етіледі, осы мақсатта Беккери шұңқырының;</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2) жануарлар тұрған атональном жай-күйі қарамастан тудырған бұл жағдай себептері. Атональное жай-күйі сипатталады күрт упадком жүрек қызметінің болмауымен, рефлекстердің тітіркену, судық кермек тартуына көздің қасаң қабығы, төмендеуіне дене қызуының 1-2°С-пен белгіленеді, ветеринариялық дәрігер немесе фельдшер. Жануар, убитое в агонии ретінде қарастырылады мәйіті жатады кәдеге жаратуға немесе жоюға байланысты аурулар ажыратылатын бұл жай-күйі;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3) жас мал сою жануарлар (бұзаулар, торайлар, ягнята, лақтар т. б.), толмаған 2-апта жасы. Малды сойған кезде, бұрын бұл мерзім барлық сою өнімдері кәдеге жаратылады.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4) жануарлар ішінде алғашқы 14 тәуліктен кейін егу вакциналар, сібір жарасына қарсы немесе емдеу жүргізілген сибиреязвенной сарысумен және 21 тәуліктен кейін аусылға қарсы вакцинация қолайсыз облыстарында осы аурудың. Жекелеген жағдайларда ветеринариялық дәрігерінің рұқсаты бойынша мүмкін оларды сою көрсетілген мерзімнен бұрын жағдайда жануарларда болатын қалыпты температура мен жоқ реакция (асқынулар) егуге болады. Ұша </w:t>
      </w:r>
      <w:r w:rsidRPr="00BA600A">
        <w:rPr>
          <w:rFonts w:ascii="Times New Roman" w:hAnsi="Times New Roman" w:cs="Times New Roman"/>
          <w:sz w:val="24"/>
          <w:szCs w:val="24"/>
          <w:lang w:val="ru-RU"/>
        </w:rPr>
        <w:lastRenderedPageBreak/>
        <w:t>осы жануарлардың жатады бактериологиялық және физика-химиялық зерттеулер. Ет мұндай жануарлар зарарсыздандырылады байланысты зертханалық талдау нәтижелері;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5) тақ тұяқтылар (жылқы, қашыр, есек және т. б.) ұшырамаған маллеинизации арналған мясокомбинате немесе сою пунктінде. Жағдайда оларды сою жоқ предубойной маллеинизации оның тұтас еті және басқа да сою өнімдері жоюға жібереді. "Боенском кәсіпорын тақ тұяқты жануарлардың және түйе зерттейді маңқа әдісімен бір реттік офтальмомаллеинизации. Жануар, реагирующее арналған маллеин, жойылуға жатады;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6) жануарлар 30 тәулік ішінде, ал құстар — 10 тәуліктен кейін соңғы азықтандыру, оларға балық, балық қалдықтарды немесе балық ұны. Малды сойған кезде бұрын бұл мерзімдерді ұша және ішкі органдар нақты көрінетін балық иісі. Олардың мүшелері кәдеге жаратылады;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7) жануарлар қолданылған антибиотиктер емдік және алдын алу мақсатында көрсетілген мерзім ішінде "Наставлении қолдану антибиотиктерді ветеринария";</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8) жануарлар, пестицидтермен өңделген, аталған мерзімдер аяқталғанға дейін "Тізімінде химиялық препараттарды ұсынылған өңдеуге арналған ауыл шаруашылығы жануарларын жәндіктер мен кенелерге қарсы", және мерзімі шектеусіз сәйкес наставлениям бойынша, оларды қолдану.</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Жіберілуге жатпайды боенское кәсіпорны жануарлар, клиникалық ауру, бруцеллез және туберкулез, диагнозы анықталмаған аурулары бар пониженную немесе жоғары дене температурасын; құс науқас орнитоз микробын таситын тоты құстар, тұмаумен, ньюкасл ауруымен.</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Басқа басқа, жоғарыда көрсетілген, жұқпалы, сондай-ақ инвазиялық және жұқпалы емес аурулар, улану, күйік, жарақат, сыну және т. б. өміріне қауіп төндіретін жануарлардан немесе талап ұзақ және экономикалық тұрғыдан ақталған емдеуге жол беріледі амалсыз союды.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Жағдайда амалсыздан сойылған мал шаруашылығында жануарлардың аусылмен ауырған және өлген аяқталғанға дейін 3 айдан кейін қолд-реболевания, сондай-ақ аусылға қарсы вакцина егілген және өлтірілген өткенге дейін 21 тәуліктен кейін егу, оның тұтас еті және басқа да сою өнімдері шаруашылық ішінде қолданады шектеусіз. Оларды әкетуге рұқсат етіледі тысқары облыс, өлке, республикасы. Республикасының шегінде бұл өнімдер шығарылуы мүмкін басқа, бірақ тек рұқсаты бойынша республикалық ветеринарлық органдар.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Егер уақыт карантин алынғаннан бастап шаруашылық-шара 3 айдан астам, жануарлардың аусылмен ауырған рұқсат етіледі жібере боенское кәсіпорны, ет және басқа да сойыс өнімдері іске асырады шектеусіз шегінде.</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Шығу тегі еттің мәйітті науқастың немесе жәбірленушінің " агональном жай-күйі бойынша орнатуға болады органолептикалық және зертханалық көрсеткіштер.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Органолептикалық көрсеткіштері. Сыртқы белгілері, олар назарға алу керек анықтау кезінде ет өлген, науқастың немесе жәбірленушінің в агонии жануарлар мынадай: жай-күйі, орын зареза дәрежесі, ұшаны қансыздандыру, гипостаздардың болуы мен өзгерістер лимфа түйіндерінде. Сонымен қатар, сынаманы жүргізуге қажетті сынауға алынғаннан кейін бағаланады.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Жердің жағдайы зареза. Жануардың, өлтірілген қалыпты физиологиялық жай-күйі, орын зареза неровное және көбінесе пропитано қанмен. Жануардың, өлтірілген " тяжелобольном немесе атональном жай-күйі, разделанного кейін өлген, орын зареза дерлік тегіс және аз дәрежеде пропитано қанмен. Алайда, егер облысы зареза жақсы зачищена немесе шауып тасталса, бұл көрсеткіш ескереді.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Дәрежесі ұшаны қансыздандыру. Анықтайды, әр-түрлі тәсілдермен:</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көзбен белгілейді қанның болуы, ірі ыдыстарда астында серозными қабығымен (плевра;, висцеральді);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lastRenderedPageBreak/>
        <w:t>қарайды қан болуы бұлшық ет срезах микроскоппен;</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қояды гемоглобинопероксидазную сынаманы (Шонбергу, Редеру, И. С. Зага-евскому).</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Бірінші тәсіл ең қолайлы және оңай орындаймыз, өйткені қалған талап етеді белгілі бір уақыт және зертханалық жабдық.</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Дәрежесі қансыздандыру ғана байланысты емес физиологиялық жай-күйін, жануарлар, бірақ және басқа да факторлар (тәсілі естен тандыру тәсілі, қансыздандыру, орталау перерезка қан тамырларының және т. б.). Кезінде тік тәсілі обескровливание жақсы көлденең. Көлденең обескровливании бөлігі қан қалады жағында, жатыр жануар.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Төрт түрлі қансыздану сатылары болады: жақсы, қанағаттанарлық, нашар және өте нашар.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Кезінде жақсы обескровливании қан бұлшық және қан тамырларының жоқ, ұсақ астындағы ыдыстар плеврой және брюшиной емес просвечивают екенін дәлелдейді, ет және қалай сау жануар.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Қанағаттанарлық обескровливании ірі қан тамырларының табу аз саны; қан бұлшық етте қан жоқ немесе әрекет ұсақ майлы тамшылы при надавливании бетіне кеніші. Тарапынан плеврада, ыдыстар просвечивают нашар. Қанағаттанарлық обескровливание бақылайды кәрі, исхудавших және переутомленных жануарлар.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Кезде нашар обескровливании кесіндісінде бұлшық ретінде қан тамшылары; ірі ыдыстарда бақылайды қалдықтары; қан жағынан плеврада, жақсы просвечивают қан тамырлары. При надавливании бетіне бұлшық кенішінің ретінде қара қан тамшылары. Жаман обескровлены болады, әдетте сойылған ауру жануарлар немесе өлтірілген агональном жай-күйі.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Кезінде өте нашар обескровливании ірі және ұсақ қан тамырлары кровенаполнены; астындағы ыдыстар плеврой және брюшиной инъецированы қанмен, беті плеврада, күлгін-қызыл түсті; бөлінісінде бұлшық сүйкімді аузынан қапал қан. Ұша жануарлар, өлтірілген ауыр патологиялық немесе агональном жай-күйі, әрқашан жаман обескровлены.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Гипостаздардың болуы. Гипостазы — бұл сіңірілген қанмен учаскелері тіндердің. Малдардың қан алдымен застаивается, содан кейін-өсу-розности тамырларының шығады, олардың шектері және қылдары учаскелері қоршаған мата қызыл-көк түс. Гипостазы қадағалап отыр " трупах, ұшамен ауыр науқастардың және өлтірілген агональном жануарлардың жай-күйі.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Әдетте, олар сол жағында, жатыр жануар. Сондықтан кезінде ветеринариялық-шанаға-тарном қарау ұша переворачивают жағына.</w:t>
      </w:r>
    </w:p>
    <w:p w:rsid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Өзгерістер лимфа түйіндерінде. Тұтас, дені сау және уақтылы разделанных жануарлардың беті кеніші лимфа түйіндерінің ақшыл-сұр немесе әлсіз-сары түсті. Малдардың өлтірілген агонии, лимфа түйіндері кесіндісінде ақшыл көк-қызғылт бояу. Бұл себебі болып табылады қан, скопившаяся ұсақ ыдыстарда лимфатического узла, ол арқылы тамырлардың қабырғалары енеді синусы мен қылдары, оны қызғылт түс. Тежеу қышқылдану процестерін, ағзадағы ауру жануарларды әкеледі жинақтау көмірқышқылын, бұл себеп болады цианоти-лық (синеватого) бояу маталар.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Байланысты аурулардың патоло-гоанатомические өзгерістер лимфа түйіндерінде жүреді алуан түрлі сипаты: көбеюі, гиперемия, ісіну, қан құйылу, атрофиясы, туберкулез безінің ісігі, цистицеркоз, актиномикоз және т. б.</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Сынама қажетті сынауға алынғаннан кейін бағаланады. Кезінде ветсанэксперти-зе ет азық-түлік нарығында қажет сынаманы қажетті сынауға алынғаннан кейін бағаланады. Ол орнатуға мүмкіндік береді шығу тегі ет жануарлардың ұшыраған емдеу медикаментозными құралдарымен (иісі дәрі-дәрмектер). Бұдан басқа, бұл сынама анықтауға мүмкіндік береді иіс бойынша ет кеш кастрированных жеке тұлғалар (өгіз, бугай — иісі разлагающейся, несептің жалпы талдауы; хряк — иісі прелого сарымсақ). Кезінде бүлінген ет сынамасы қажетті </w:t>
      </w:r>
      <w:r w:rsidRPr="00BA600A">
        <w:rPr>
          <w:rFonts w:ascii="Times New Roman" w:hAnsi="Times New Roman" w:cs="Times New Roman"/>
          <w:sz w:val="24"/>
          <w:szCs w:val="24"/>
          <w:lang w:val="ru-RU"/>
        </w:rPr>
        <w:lastRenderedPageBreak/>
        <w:t>сынауға алынғаннан кейін бағаланады анықтауға мүмкіндік береді бөтен иістер (борсыған, шіріген және т. б.).</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Органолептикалық әдіс субъективен. Кейбір жағдайларда оның көмегімен бермейді белгіленсін пайда болуы, еттің науқас жануардың (мысалы, өткір тимпании, жіті өтетін жұқпалы аурулар, жіті уланулар және т. б.).</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Зертханалық зерттеулер. Ережесіне "сәйкес ветеринариялық сойылған жануарларды тексеріп қараудың және ветеринариялық-санитариялық сараптама ет және ет өнімдері" (1983) еріксіз сою, қарамастан себептері жүргізеді, бактериологиялық және физика-химиялық зерттеу. Қажетті жағдайларда жүгінеді токсикологиялық талдау.</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Бактериоскопия. Үшін анықтау туралы-семененности ет микрофлорой және анықтау қоздырғыштардың остропротекающих жұқпалы аурулардың жүргізеді бактериоскопию жағынды-бедерлердің терең қабаттарының бұлшық ет, ішкі органдар мен лимфа түйіндері. Бактериоскопия жасалуға тиіс физикалық-химиялық зерттеу. "Мазках-отпечатках терең қабаттарынан етті, ішкі органдарды, лимфа түйіндерінің дені сау жануарлардың микрофлорасы жоқ. Етте және ішкі органдары ауыратын жануарларды табады кокктар немесе таяқшалар. Ветеринарлық зертханалар кейін бактериоскопиялық жүргізеді егу қоректік ортаны кейіннен сәйкестендірумен выросшей мәдениет.</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Бактериологиялық зерттеу үшін ветеринариялық зертханаға жібереді: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1) екі сынама бұлшық бөлігі — сгибателя немесе разгибателя алдыңғы немесе артқы аяқ-қолдың немесе бір бөлігі басқа бұлшық бірге покрывающей оның фасцией рет мером кемінде 8x6x6 см;</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2) лимфа түйіндері (кемінде екі); лимфа түйіндері алады мақсаттары ком бірге қоршаған олардың соедини негіздері және май матамен. От шошқа жібереді, сонымен қатар, нижнечелюст дық лимфатический торабы;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3) ішкі органдар — тұтастай көкбауыр және почку үлесін бауыр тілдік түнгі лимфатическим торабы және опорожненным желчным пузырем; беті кеніші үлесін бауыр прижигают дейінгі білім беру струпа;</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4) құбырлы сүйек (жіберуге диагнозды нақтылау үшін бөлу мақсатында неғұрлым таза мәдениет қоздырғыш);</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5) өзгертілген учаскелері тіндердің.</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Физико-химиялық зерттеу ветеринариялық зертханаға отсылают кесек бұлшық кем дегенде 200 ж.</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Ұша мен ішкі органдары алынған және жіберілетін сынамалар салынған оқшауланған үй-жай және сақтайды температурасы 0-4°С-дан жауап алу нәтижелері туралы бактериологиялық талдау.</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РН анықтау. Шамасы рН ет мазмұнына байланысты онда гликоген кезінде сойылған жануарлар, сондай-ақ белсенділік внутримышечных ферменттер. Тірі кезінде жануарлар ортаның реакциясы бұлшық слабощелочная немесе бейтарап. Кейін сою процесінде ферментация ет сау жануарлардың бұлай күрт жылжу көрсеткіш концентрациясы сутегі иондардың кислую жағына. Осылайша, арқылы тәулігіне рН төмендейді-ден 5,6-5,8. Еттегі ауру немесе өлтірілген атональном жануарлардың жай-күйі осындай күрт төмендеуі рН болмайды. Ет науқастарды переутомленных жануарлар бар рН шегінде 6,3-6,5; ет сау — 5,7-6,2. Анықтайды рН потенциометриче қазақстандық тәсілімен.</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Реакция пероксидазу (бензидино-вая сынама). Мәні реакцияның ерекшелігі, орналасқан етте фермент педагоги-роксидаза қарттар сутегі білімі бар оттегі, және окисляет бензидин. Бұл ретте құрылады жұп-хинондиимид, недоокисленным бензидином береді біріктіру көк-жасыл түсті, ауыспалы арқылы бірнеше минут қоңыр. Маңызы зор белсенділік пероксидаза. Етте сау малдардың ол өте белсенді, еттегі ауру және өлтірілген атональном жай-күйі, белсенділігі, оның едәуір төмендейді.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lastRenderedPageBreak/>
        <w:t>Пероксидаза белсенділігі тәуелді рН ортаны, дегенмен толық сәйкестігін арасындағы көрсеткіштерін бензидиновой реакция концентрациясы сутегі иондары байқалады. РН қойылтылған кір жуғыш машиналарға (1:4) төмен 6,0 нәтижесі реакциялар бензидином көп жағдайда оң, рН 6,1-6,2 — күмәнді, ал рН жоғары 6,2 — теріс.</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Формольная сынама (Г. В. Колобо-лотскому және Е. В. Киселев). Кезде ауыр өтетін аурулар кезінде өмір жануарлар бұлшық еттерде едәуір мөлшерде жиналады ақуыз алмасуының аралық өнімдері — полипептидтер, пептидтер, пептоны, амин қышқылдары және т. б. Мәні осы реакция болып табылады осаждении осы өнімдерді формальдегидом. Үшін манту қажет водная вытяжка еттен қатынасы 1:1.</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Созу, алынған ет жануарлар, өлтірілген в агонии, ауыр науқасты немесе разделанного кейін өлген, айналады тығыз сгусток; вытяжке еттен ауру жануардың алдым үлпектер; созу ет сау жануар болып қалып отыр мөлдір немесе мутнеет.</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Ет алынған болып есептеледі сау жануар болған жақсы органолептикалық көрсеткіштерін ұша болмауы, патогенді микробтар, рН 5,7-6,2, оң реакция пероксидазу және теріс формольной реакциялар.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Ет науқастың, сондай-ақ переутомленного жануарлар жеткіліксіз обескровлено, рН 6,3-6,5, реакция пероксидазу теріс, ал формольная сынамасы оң (үлпек).</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Ет жануарлар, өлтірілген күйінде агонии, жаман обескровлено, синюшной немесе сиреневато-қызғылт бояумен лимфа түйіндерінің, рН 6,6 және жоғары реакция пероксидазу теріс, ал формольная реакция жүреді білімі бар желеобразного ұстайды.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Ветеринариялық-санитариялық бағалау. Егер нәтижелері бойынша бактериологиялық және физика-химиялық зерттеулердің еті және басқа да сою өнімдері жарамсыз деп танылса тағамдық мақсатқа, онда олардың қайнатуға немесе ет нанын дайындау немесе консервілер. Ет жануарларды мәжбүрлі сою азық-түлік нарығында тыйым салынады. Шығару мұндай ет пен сойылғаннан кейін алынған басқа өнімдерді қарамастан, зертханалық талдау нәтижелері, шикі түрінде, оның ішінде қоғамдық тамақтандыру желісі арқылы (асханалар, кафелер және т. б.), алдын ала залалсыздандыру тыйым салынады.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Кезде зертханалық зерттеулер, инфекциялық аурулар, жануарлар жібермейді сою, ұша бірге терісімен жояды. Өткізеді және ветеринариялық-санитариялық іс-шаралар көзделген, тиісті нұсқаулықтармен айқындалады.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Байқалған жағдайда сойыс өнімдеріндегі жұқпалы ауруларының қоздырғыштарын ұшасы мен ішкі пайдаланады қолданыстағы ережеге сәйкес.</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Егер ұшасы немесе органдарда табылған сальмонеллалар, ішкі мүшелері кәдеге жаратылады, ал ет қайнатуға, қайта өңдеуге арналған ет нан немесе консервілер.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Егер бұлшық немесе лимфа түйіндерінде болады табылған ішек таяқшасы, онда ет жібереді өңдеу үшін вареную немесе пісіріліп-бір ысталған шұжық. Бөлу кезінде ішек таяқшасының тек ішкі органдардың соңғы қайнатады, ал ұшасы шектеусіз шығарылады.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Табылған жағдайда терең қабаттарындағы бұлшық немесе лимфа түйіндерінде бактериялардың кокковой тобының, сондай-ақ гнилостных микробтардың (әсіресе тобының протея), бірақ жақсы органолептикалық көрсеткіштері ет қайнатуға немесе қайта өңдеу үшін ет, нан. Кезінде органолептикалық көрсеткіштері туралы куәландыратын гнилостном ыдырауы ет және ет өнімдерін немесе несвойственном оларға иіс, исчезающем кезінде сынамаға қажетті сынауға алынғаннан кейін бағаланады, мұндай ет және ет өнімдері кәдеге жаратуға жібереді немесе жояды.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Бактериологиялық бақылау нәтижелерін алғанға дейін ет сақтауға тиіс оқшауланған жағдайда температурасы 4°С.</w:t>
      </w:r>
    </w:p>
    <w:p w:rsidR="00BA600A" w:rsidRPr="00BA600A" w:rsidRDefault="00BA600A" w:rsidP="00BA600A">
      <w:pPr>
        <w:pStyle w:val="a3"/>
        <w:ind w:firstLine="567"/>
        <w:jc w:val="both"/>
        <w:rPr>
          <w:rFonts w:ascii="Times New Roman" w:hAnsi="Times New Roman" w:cs="Times New Roman"/>
          <w:sz w:val="24"/>
          <w:szCs w:val="24"/>
          <w:lang w:val="ru-RU"/>
        </w:rPr>
      </w:pP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Бақылау сұрақтары:</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lastRenderedPageBreak/>
        <w:t>1) Деп нені түсінеді амалсыз сою жануарлар, қандай жағдайда союды болып саналады амалсыз және қашан тыйым салынады ұшырату жануарларды мәжбүрлі тоқтатуы сою?</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2) ресімдеу Тәртібі және жүргізу, мәжбүрлі сою және ветсанэкспертизы сою өнімдері.</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3) сынама алу Тәртібі және ресімдеу ілеспе жіберу кезінде материалды ветеринариялық зертханаға бактериологиялық және басқа да зерттеулер.</w:t>
      </w:r>
    </w:p>
    <w:p w:rsidR="00BA600A" w:rsidRP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4) қандай органолептикалық белгілері бойынша анықтайды жануарлардан алынған ұша, өлген, немесе-қатынаста агональном жай-күйі қандай?</w:t>
      </w:r>
    </w:p>
    <w:p w:rsidR="00BA600A" w:rsidRDefault="00BA600A" w:rsidP="00BA600A">
      <w:pPr>
        <w:pStyle w:val="a3"/>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5) көмегімен қандай зертханалық зерттеу әдістерін анықтайды, алынған ет жануарлар өлген, немесе болған күйде агонии және олардың мәні?</w:t>
      </w:r>
    </w:p>
    <w:p w:rsidR="00BA600A" w:rsidRDefault="00BA600A" w:rsidP="00BA600A">
      <w:pPr>
        <w:pStyle w:val="a3"/>
        <w:ind w:firstLine="567"/>
        <w:jc w:val="both"/>
        <w:rPr>
          <w:rFonts w:ascii="Times New Roman" w:hAnsi="Times New Roman" w:cs="Times New Roman"/>
          <w:sz w:val="24"/>
          <w:szCs w:val="24"/>
          <w:lang w:val="ru-RU"/>
        </w:rPr>
      </w:pPr>
    </w:p>
    <w:p w:rsidR="00BA600A" w:rsidRPr="00BA600A" w:rsidRDefault="00BA600A" w:rsidP="00BA600A">
      <w:pPr>
        <w:jc w:val="center"/>
        <w:rPr>
          <w:rFonts w:ascii="Times New Roman" w:hAnsi="Times New Roman" w:cs="Times New Roman"/>
          <w:b/>
          <w:lang w:val="ru-RU"/>
        </w:rPr>
      </w:pPr>
      <w:r w:rsidRPr="00BA600A">
        <w:rPr>
          <w:rFonts w:ascii="Times New Roman" w:hAnsi="Times New Roman" w:cs="Times New Roman"/>
          <w:b/>
          <w:lang w:val="ru-RU"/>
        </w:rPr>
        <w:t>Ұсынылатын әдебиеттер тізімі:</w:t>
      </w:r>
    </w:p>
    <w:p w:rsidR="00BA600A" w:rsidRPr="00BA600A" w:rsidRDefault="00BA600A" w:rsidP="00BA600A">
      <w:pPr>
        <w:pStyle w:val="2"/>
        <w:spacing w:line="240" w:lineRule="auto"/>
        <w:jc w:val="both"/>
      </w:pPr>
      <w:r w:rsidRPr="00BA600A">
        <w:rPr>
          <w:b/>
        </w:rPr>
        <w:t xml:space="preserve">1 </w:t>
      </w:r>
      <w:r w:rsidRPr="00BA600A">
        <w:t>Макаров В.А., Фролов В.П., Шуклин Н.Ф. Ветеринарно- санитарная экспертиза с основами технологий и стандартизаций продуктов животноводства: Учебник, - Москва: ВО «Агропромиздат», 1991.с.155-165</w:t>
      </w:r>
    </w:p>
    <w:p w:rsidR="00BA600A" w:rsidRPr="00BA600A" w:rsidRDefault="00BA600A" w:rsidP="00BA600A">
      <w:pPr>
        <w:pStyle w:val="2"/>
        <w:spacing w:line="240" w:lineRule="auto"/>
        <w:jc w:val="both"/>
      </w:pPr>
      <w:r w:rsidRPr="00BA600A">
        <w:t>2 Сенченко Б.С. Ветеринарно- санитарная экспертиза сырья животного и растительного происхождения: Учебник,- Ростов-на –Дону: Издательский центр «Мар Т»,2001.с.240-248</w:t>
      </w:r>
    </w:p>
    <w:p w:rsidR="00BA600A" w:rsidRPr="00BA600A" w:rsidRDefault="00BA600A" w:rsidP="00BA600A">
      <w:pPr>
        <w:jc w:val="both"/>
        <w:rPr>
          <w:rFonts w:ascii="Times New Roman" w:hAnsi="Times New Roman" w:cs="Times New Roman"/>
          <w:lang w:val="ru-RU"/>
        </w:rPr>
      </w:pPr>
      <w:r w:rsidRPr="00BA600A">
        <w:rPr>
          <w:rFonts w:ascii="Times New Roman" w:hAnsi="Times New Roman" w:cs="Times New Roman"/>
          <w:lang w:val="ru-RU"/>
        </w:rPr>
        <w:t>3 Хоменко В.И. Справочник по ветеринарно- санитарной экспертизе пищевых продуктов животноводства:- Киев «Урожай», 1989.с.165</w:t>
      </w:r>
    </w:p>
    <w:p w:rsidR="00BA600A" w:rsidRPr="00BA600A" w:rsidRDefault="00BA600A" w:rsidP="00BA600A">
      <w:pPr>
        <w:jc w:val="both"/>
        <w:rPr>
          <w:rFonts w:ascii="Times New Roman" w:hAnsi="Times New Roman" w:cs="Times New Roman"/>
          <w:lang w:val="ru-RU"/>
        </w:rPr>
      </w:pPr>
      <w:r w:rsidRPr="00BA600A">
        <w:rPr>
          <w:rFonts w:ascii="Times New Roman" w:hAnsi="Times New Roman" w:cs="Times New Roman"/>
          <w:lang w:val="ru-RU"/>
        </w:rPr>
        <w:t>4 Шуклин Н.Ф. Частная ветеринарно- санитарная экспертиза продуктов животноводства: - Учебник, - Алма-Ата «Кайнар»- 1988.с.132-139</w:t>
      </w:r>
    </w:p>
    <w:p w:rsidR="00BA600A" w:rsidRDefault="00BA600A" w:rsidP="00BA600A">
      <w:pPr>
        <w:ind w:left="360"/>
        <w:jc w:val="both"/>
        <w:rPr>
          <w:rFonts w:ascii="Times New Roman" w:hAnsi="Times New Roman" w:cs="Times New Roman"/>
          <w:b/>
          <w:lang w:val="ru-RU"/>
        </w:rPr>
      </w:pPr>
    </w:p>
    <w:p w:rsidR="00BA600A" w:rsidRPr="009D4168" w:rsidRDefault="009D4168" w:rsidP="00BA600A">
      <w:pPr>
        <w:ind w:left="360"/>
        <w:jc w:val="both"/>
        <w:rPr>
          <w:rFonts w:ascii="Times New Roman" w:hAnsi="Times New Roman" w:cs="Times New Roman"/>
          <w:b/>
          <w:sz w:val="24"/>
          <w:szCs w:val="24"/>
          <w:lang w:val="ru-RU"/>
        </w:rPr>
      </w:pPr>
      <w:r>
        <w:rPr>
          <w:rFonts w:ascii="Times New Roman" w:hAnsi="Times New Roman" w:cs="Times New Roman"/>
          <w:b/>
          <w:sz w:val="24"/>
          <w:szCs w:val="24"/>
          <w:lang w:val="ru-RU"/>
        </w:rPr>
        <w:t>Тақырып 2</w:t>
      </w:r>
      <w:r w:rsidR="00BA600A" w:rsidRPr="00BA600A">
        <w:rPr>
          <w:rFonts w:ascii="Times New Roman" w:hAnsi="Times New Roman" w:cs="Times New Roman"/>
          <w:b/>
          <w:sz w:val="24"/>
          <w:szCs w:val="24"/>
          <w:lang w:val="ru-RU"/>
        </w:rPr>
        <w:t xml:space="preserve">: </w:t>
      </w:r>
      <w:r w:rsidRPr="009D4168">
        <w:rPr>
          <w:rFonts w:ascii="Times New Roman" w:hAnsi="Times New Roman" w:cs="Times New Roman"/>
          <w:b/>
          <w:sz w:val="24"/>
          <w:szCs w:val="24"/>
          <w:lang w:val="kk-KZ"/>
        </w:rPr>
        <w:t>Трихинеллез және эхинококкоз кезенде  ұша  мен мүшелердің ветеринарлық-санитарлық сараптамасы</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Сабақтың мақсаты: Ветеринариялық-санитариялық бағалау сойылған өнімдерді кезінде трихинеллезе шошқа</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Жоспары: 1 өнімдерінің Ветеринариялық-санитариялық сараптамасы сою кезінде </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трихинеллезе.</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1 Трихинеллез - қауіпті антропозоонозное ауруы, ол шақырылады дөңгелек мектебінің алғашқы отырысы өтті (өсімдіктер аурулары, паразитті нематодтарды) тұқымдасының Trichinellidae. Трихинеллы өмір сүру мүмкін бұлшық еттерінде шошқа, қабан, ит, қасқыр, шакалов, түлкі, мысық, ақ және қоңыр аю, егеуқұйрық, борсық, горностаев, ежей, киттер, моржей, итбалық. Паразиттер, сондай-ақ өмір сүріп, дами адам ағзасында шақырып, оған ауыр ауру - трихинеллез. Трихинеллы соншалықты аз, бұл көруге болады ғана ұлғаюымен арнайы құрал - трихинеллоскопа.</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Трихинелл личинкалары түрін Trichinella spiralis құрайды бұлшық жануарлар капсула, жиі лимоннообразной нысанды, ұзындығы 1 мм-ге дейін және ені 0,4 мм, олар орналасады түрінде спираль, жиі үш орамы болады.</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lastRenderedPageBreak/>
        <w:t>Құрттар Trichinella pseudospiralis капсула құрамайды, ал олар бос күйінде арасында талшықтармен, сондай-ақ түрінде спираль, свернутой екі - үш жарым айналымы.</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Бұлшық трихинеллы өте төзімді қолайсыз факторларға сыртқы ортаның: гниющем етте олар сақтайды, өз инвазиялық қасиеттері 4 ай бойы температура кезінде-10-120С-60 сағат. -300С тұтас шошқа арқылы 52-64 сағат толығымен өледі барлық бұлшық нысанын трихинелл,- 500С-16-18 сағат. Кезінде засолке және копчении ет, сондай-ақ дайындау кезінде кәуаптарға құрттар емес жоғалтады өз инвазиялық қасиеттері.</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Организмде шошқа излюбленными кей жерлерде қоныстар трихинелл болып табылады, ең алдымен, аяқтары диафрагма, содан кейін диафрагма, бұлшық тілі, шайнайтын бұлшық. Адамда күштірек барлығы зақымданады гортанные бұлшық, содан кейін көз, межреберные және, ақырында, диафрагма. Трихинелл личинкалары кіруі мүмкін ми және, осылайша, келтірмеуге тиіс ауыр қайғы-қасірет.</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Бұлшық жануарлардың көпшілігі трихинелл личинкалары сақтайды өзінің өміршеңдігін жылдармен, ал адамда 25 жылға дейін және одан да көп.</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Адам ауруы мүмкін трихинеллез кезінде пайдаланылған шошқа етін аю, бұзау еті, қой еті және құс еті мүмкін емес, себебі ауру адам, ірі қара мал, қой және құс емес, ауырады мышечным трихинеллез - трихинеллы бұлшық осы жануарлардың өмір сүрмейді.</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Компрессориумный әдісі. Зерттеу үшін алады екі сынама бұлшық ет тінінің бірі аяқтарының диафрагма салмағы 60г әрбір. Қайшының көмегімен жүргізеді 24 ұсақ кесінді бұлшық ет тінінің бірі-екі сынама көлемі просяное зерно. Содан кейін әрбір бөлігін орналастырады секторы құрал - компрессориума, жаяды олардың покровным шынының көмегімен бұранда жүргізеді күшті компрессию (немесе сдавливание) алмайынша арқылы сдавливаемые тілімдерін болады әрі қарай келетін типографиялық қаріп. Бұдан әрі компрессориум орналастырады проекциялық трихинеллоскоп, ал егер жоқ болса, онда заттық үстелше микромкопа және шағын ұлғаюымен (окуляр 7, объектив 8) мұқият қарап шығып, барлық тілімдерді бұлшық ет тіні.</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Табылған кезде 24 срезах арналған компрессориуме немесе переваре ең болмағанда бір трихинеллы (қарамастан, олардың өміршеңдігі) ұша және ішек-қарын бар бұлшықет тіні, өңеш, тік ішекке, сондай-ақ иесіздендірілген ет өнімдері, жоюға жібереді.</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 Сыртқы майы (шпик) алынады және перетапливают. Ішкі май шығарады шектеусіз. Ішектің басқа тікелей) кейін кәдімгі өңдеу шығарады шектеусіз. Терісі шығарып тастағаннан кейін, олардың бұлшық ет ұлпалары. Соңғы жоюға жібереді.</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Бақылау сұрақтары:</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 xml:space="preserve">1 Беріңіз санитариялық бағалау өнімдер сою трихинеллез кезінде ұша </w:t>
      </w:r>
    </w:p>
    <w:p w:rsidR="00BA600A" w:rsidRPr="00BA600A" w:rsidRDefault="00BA600A" w:rsidP="00BA600A">
      <w:pPr>
        <w:ind w:firstLine="567"/>
        <w:jc w:val="both"/>
        <w:rPr>
          <w:rFonts w:ascii="Times New Roman" w:hAnsi="Times New Roman" w:cs="Times New Roman"/>
          <w:sz w:val="24"/>
          <w:szCs w:val="24"/>
          <w:lang w:val="ru-RU"/>
        </w:rPr>
      </w:pPr>
      <w:r w:rsidRPr="00BA600A">
        <w:rPr>
          <w:rFonts w:ascii="Times New Roman" w:hAnsi="Times New Roman" w:cs="Times New Roman"/>
          <w:sz w:val="24"/>
          <w:szCs w:val="24"/>
          <w:lang w:val="ru-RU"/>
        </w:rPr>
        <w:t>шошқа?</w:t>
      </w:r>
    </w:p>
    <w:p w:rsidR="00BA600A" w:rsidRPr="00BA600A" w:rsidRDefault="00BA600A" w:rsidP="00BA600A">
      <w:pPr>
        <w:ind w:left="360"/>
        <w:jc w:val="both"/>
        <w:rPr>
          <w:rFonts w:ascii="Times New Roman" w:hAnsi="Times New Roman" w:cs="Times New Roman"/>
          <w:b/>
          <w:lang w:val="ru-RU"/>
        </w:rPr>
      </w:pPr>
    </w:p>
    <w:p w:rsidR="00BA600A" w:rsidRPr="00BA600A" w:rsidRDefault="00BA600A" w:rsidP="00BA600A">
      <w:pPr>
        <w:ind w:left="360"/>
        <w:jc w:val="both"/>
        <w:rPr>
          <w:rFonts w:ascii="Times New Roman" w:hAnsi="Times New Roman" w:cs="Times New Roman"/>
          <w:b/>
          <w:lang w:val="ru-RU"/>
        </w:rPr>
      </w:pPr>
      <w:r w:rsidRPr="00BA600A">
        <w:rPr>
          <w:rFonts w:ascii="Times New Roman" w:hAnsi="Times New Roman" w:cs="Times New Roman"/>
          <w:b/>
          <w:lang w:val="ru-RU"/>
        </w:rPr>
        <w:lastRenderedPageBreak/>
        <w:t>Ұсынылатын әдебиеттер тізімі:</w:t>
      </w:r>
    </w:p>
    <w:p w:rsidR="00BA600A" w:rsidRPr="00BA600A" w:rsidRDefault="00BA600A" w:rsidP="00BA600A">
      <w:pPr>
        <w:pStyle w:val="2"/>
        <w:spacing w:line="240" w:lineRule="auto"/>
        <w:jc w:val="both"/>
      </w:pPr>
      <w:r w:rsidRPr="00BA600A">
        <w:rPr>
          <w:b/>
        </w:rPr>
        <w:t xml:space="preserve">1 </w:t>
      </w:r>
      <w:r w:rsidRPr="00BA600A">
        <w:t>Макаров В.А., Фролов В.П., Шуклин Н.Ф. Ветеринарно- санитарная экспертиза с основами технологий и стандартизаций продуктов животноводства: Учебник, - Москва: ВО «Агропромиздат», 1991.с.155-165</w:t>
      </w:r>
    </w:p>
    <w:p w:rsidR="00BA600A" w:rsidRPr="00BA600A" w:rsidRDefault="00BA600A" w:rsidP="00BA600A">
      <w:pPr>
        <w:pStyle w:val="2"/>
        <w:spacing w:line="240" w:lineRule="auto"/>
        <w:jc w:val="both"/>
      </w:pPr>
      <w:r w:rsidRPr="00BA600A">
        <w:t>2 Сенченко Б.С. Ветеринарно- санитарная экспертиза сырья животного и растительного происхождения: Учебник,- Ростов-на –Дону: Издательский центр «Мар Т»,2001.с.240-248</w:t>
      </w:r>
    </w:p>
    <w:p w:rsidR="00BA600A" w:rsidRPr="00BA600A" w:rsidRDefault="00BA600A" w:rsidP="00BA600A">
      <w:pPr>
        <w:jc w:val="both"/>
        <w:rPr>
          <w:rFonts w:ascii="Times New Roman" w:hAnsi="Times New Roman" w:cs="Times New Roman"/>
          <w:lang w:val="ru-RU"/>
        </w:rPr>
      </w:pPr>
      <w:r w:rsidRPr="00BA600A">
        <w:rPr>
          <w:rFonts w:ascii="Times New Roman" w:hAnsi="Times New Roman" w:cs="Times New Roman"/>
          <w:lang w:val="ru-RU"/>
        </w:rPr>
        <w:t>3 Хоменко В.И. Справочник по ветеринарно- санитарной экспертизе пищевых продуктов животноводства:- Киев «Урожай», 1989.с.165</w:t>
      </w:r>
    </w:p>
    <w:p w:rsidR="00BA600A" w:rsidRPr="00BA600A" w:rsidRDefault="00BA600A" w:rsidP="00BA600A">
      <w:pPr>
        <w:jc w:val="both"/>
        <w:rPr>
          <w:rFonts w:ascii="Times New Roman" w:hAnsi="Times New Roman" w:cs="Times New Roman"/>
          <w:lang w:val="ru-RU"/>
        </w:rPr>
      </w:pPr>
      <w:r w:rsidRPr="00BA600A">
        <w:rPr>
          <w:rFonts w:ascii="Times New Roman" w:hAnsi="Times New Roman" w:cs="Times New Roman"/>
          <w:lang w:val="ru-RU"/>
        </w:rPr>
        <w:t>4 Шуклин Н.Ф. Частная ветеринарно- санитарная экспертиза продуктов животноводства: - Учебник, - Алма-Ата «Кайнар»- 1988.с.132-139</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b/>
          <w:lang w:val="ru-RU"/>
        </w:rPr>
        <w:t xml:space="preserve">Тақырып 3: </w:t>
      </w:r>
      <w:r w:rsidRPr="009D4168">
        <w:rPr>
          <w:rFonts w:ascii="Times New Roman" w:hAnsi="Times New Roman" w:cs="Times New Roman"/>
          <w:b/>
          <w:sz w:val="24"/>
          <w:szCs w:val="24"/>
          <w:lang w:val="kk-KZ"/>
        </w:rPr>
        <w:t>Туберкулез мен бруцеллез кезенде  ұша  мен мүшелердің ветеринарлық-санитарлық сараптамасы</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Сабақтың мақсаты: Студенттерге ережесі ветеринариялық-санитариялық бағалау сойылған өнімдерді туберкулез кезінде.</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Жоспары: 1 сойылғаннан кейінгі диагностика туберкулез ірі қара мал.</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2 сойылған мал өнімдерін Санитариялық бағалау.</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Туберкулез (Tuberculosis). Созылмалы жұқпалы ауру көптеген түрлеріне, ауыл шаруашылық, жабайы жануарлар, құстар, туберкулезімен ауырады және адам.</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Туберкулез қоздырғышы жатады микроорганизмам түрдегі микобактерияларды. Ең көп мәні патология, жануарлар мен адам бар үш негізгі түрін микобактерияларды: Mycobacterium tuberculosis humanus, M. bovis, M. avium. Морфология бойынша және культуральным қасиеттері олар өте жақын өзара. Қоздырғыштары бар нысаны жіңішке, аздап изогнутых қозғалмайтын таяқшалар, дау және капсула құрамайды. Микроб кислотоутойчив, қатаң аэроб, өсіп жатыр баяу және тек арнайы орталарда қосылған глицерин. Боялады әдісі бойынша Циля-Нильсона " қызғылт-қызыл түске, ал басқа микрофлорасы көк түске боялады. Туберкулез бактериялары құрамында жировосковые заттар қоюлығын жоғары тұрақтылығы.</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Сойылғаннан кейінгі диагностика ірі қара мал. Ең жиі зақымданады өкпе және лимфа түйіндері органдарының, малдарда көбінесе лимфа түйіндері бас және өкпе.</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Тексеру кезінде ерекше назар жеңіл, бронхиальные, средостенные, заглоточные, жақ асты, порталдық және брыжеечные лимфа түйіндері. Жерлерде енгізу мата қоздырғыштары туберкулез тудырады арнайы туберкулездік зақымданулары – бастапқы аффект. Бір мезгілде зақымдануы байқалады регионарлық лимфатичеких түйіндерінде.</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Жеңіл байқауға болады, созылмалы туберкулез, кесіндісінде көруге болады туберкулездік еденге төсейтін түйіншекті тоқыма төсеніштер қосу шама жылғы просяного дейін чечевичного астық, не орналасқан оқшауланған немесе біріктірілген топтарына сияқты кленовых жапырақтары немесе шашақ жүзім. Жиі түйіндер орталығында творожисто перерождены қамтиды сары гноеподобную массасы.</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lastRenderedPageBreak/>
        <w:t>Санитариялық бағалау сою өнімдері. Тощие ұшасы табылған кезде жеңіліс туберкулезбен сойылған өнімдерді қарамастан, семіздігіне, бас, ішкі органдар, соның ішінде, ішек, генерализованном туберкулезбен процесінде, яғни бір мезгілде зақымдануы кеуде мен құрсақ органдар регионарными түйіндері - жоюға жібереді.</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Кезінде туберкулездік ғана зақымданған брыжеечных лимфа түйіндерінің (утилге) ішек, ал ұша мен қалған ішкі мүшелерді кедергісіз.</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Анықталған кезде туберкулез зақымдануы сүйектерінде барлық қаңқа сүйектерінің жоюға жібереді, ал ет, болмаған жағдайда туберкулез зақымдануын, коллаген ет нанын, консерві немесе проварку.</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Малды сойған кезде, туберкулинге оң нәтиже берген, етті санитариялық бағалау мен басқа да сойылған өнімдерді жүргізеді байланысты анықталған туберкулез зақымдануы. Егер туберкулез жеңіліс лимфа түйіндерінің, тіндерде және органдарда қандай да бір тұтас еті және басқа да сою өнімдері шектеусіз шығарылады. Терісі шығарады без дезинфекция.</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 xml:space="preserve"> Бруцеллез (Brucellosis). Жұқпалы аурулар, созылмалы ағып ауру үй жануарлары, жабайы жануарлар, адам. Адам заражается қосылғанда бруцеллезными жануарлары және олардың өнімдері, сондай-ақ тамаққа қолдану емес, залалсыздандырылған ет, сүт, сүт өнімдерін бруцеллезных жануарлар.</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Ірі қара мал көрінеді абортами, ұсталуына последа, эндометритами, маститами.</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Қой, ешкі, шошқа, солтүстік бұғы және басқа да жануарлар байқалады артриттер карпальных, путовых және басқа да буындар. Еркектерде енесінің, сонымен қатар, орхиты, эпидидимиты.</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 xml:space="preserve"> Қоздырғышы. Аурудың қоздырушысы – бірнеше түрлерін бактериялар жататын түрі Brucella. Барлық бруцеллы полиморфны кездеседі кокковидные, овоидные, таяқша тәрізді тізбектелген. Микробтар неподвижны, кейбір штамдары құрайды капсула, грамотрицательны, жақсы красятся анилиновыми бояулармен.</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 xml:space="preserve"> Сойылғаннан кейінгі анықтау өте шығаруды ұйымдастырудың қиын. Ең тән өзгерістер қадағаланады, жыныс. Мысалы, сиырлар-керлік және послеабортальном кезеңде слизистая қынаптың қызарған және отечна. Жатырдың шырышты қабаты қызарған күйде диффузного және іріңді-катарального қабыну. "Желін байқалады іріңді немесе фибринозный мастит. Регионалдық лимфа түйіндері (жер үсті, терең шап) ісінген, оларда қандай да бір ошақты некрозы және гнойники. Бірнеше сиыр, ең бастысы, лейкопения байқалады абсцесстер, гигромы, бурситтер. У бұқа бақылайды іріңді-некротиялық орхиты және эпидемиты. Табу қан құйылу сірі және шырышты, опухание көкбауыр мен лимфа түйіндері. Бауыр бақылайды шағын некрозды ошақтар сұр-сары түстес, өкпеде көп іріңді-катаральные пневмоникалық ошақтары.</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Сүйек кезінде алынған обвалке малдың барлық түрлерінің етін клиникалық немесе патологиялық-анатомиялық белгілері бруцеллез, сондай-ақ ұша қой-ешкі бруцеллезге оң әсер берген жібереді вытопку тағамдық майды немесе өндіруге арналған құрғақ мал азығын (сүйек ұны).</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 xml:space="preserve"> Бас, бауыр, жүрек, өкпе, бүйрек, желудки және басқа да ішкі органдары алынған сойылған жануарлардың барлық түрлерін, бруцеллезге оң әсер берген немесе бар клиникалық белгілері </w:t>
      </w:r>
      <w:r w:rsidRPr="009D4168">
        <w:rPr>
          <w:rFonts w:ascii="Times New Roman" w:hAnsi="Times New Roman" w:cs="Times New Roman"/>
          <w:lang w:val="ru-RU"/>
        </w:rPr>
        <w:lastRenderedPageBreak/>
        <w:t>бруцеллез, жүзеге асыру түрінде шығаруға тиым салынады, оларды қайнатылғаннан кейін консерві дайындауға жіберіледі немесе жібереді қайта өңдеу үшін шұжық немесе басқа да пісірілген бұйымдар.</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 xml:space="preserve"> Ішек, пищеводы, зәр көпіршік, алынған жануарларды бруцеллезге оң әсер берген ұстайды, екі тәулік ерітіндісінде (15-200С) қамтитын 1% ас тұзы мен 0,5% тұз қышқылы, жидкостном коэффициенті 1:2. Ішек, пищеводы, зәр көпіршік алынған жануарлардың клиникалық белгілері бар, бруцеллез, кәдеге жаратуға жатады.</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 xml:space="preserve">Қан жылғы жануарларды, клиникалық ауру және оң нәтиже берген зерттеу кезінде бруцеллезге, пайдалануға рұқсат етіледі дайындауға арналған қанды ұн немесе техникалық өнімдер. </w:t>
      </w:r>
    </w:p>
    <w:p w:rsidR="009D4168" w:rsidRPr="009D4168" w:rsidRDefault="009D4168" w:rsidP="009D4168">
      <w:pPr>
        <w:ind w:firstLine="567"/>
        <w:jc w:val="both"/>
        <w:rPr>
          <w:rFonts w:ascii="Times New Roman" w:hAnsi="Times New Roman" w:cs="Times New Roman"/>
          <w:lang w:val="ru-RU"/>
        </w:rPr>
      </w:pPr>
      <w:r w:rsidRPr="009D4168">
        <w:rPr>
          <w:rFonts w:ascii="Times New Roman" w:hAnsi="Times New Roman" w:cs="Times New Roman"/>
          <w:lang w:val="ru-RU"/>
        </w:rPr>
        <w:t xml:space="preserve"> Тері, мүйіз, тұяқ союдан алынған барлық түрлері жануарларды, клиникалық ауру, бруцеллез және бруцеллез ауруы ешкі-қой түрі Br.melitensis шығарады, кейін дезинфекцияланады.</w:t>
      </w:r>
    </w:p>
    <w:p w:rsidR="009D4168" w:rsidRPr="009D4168" w:rsidRDefault="009D4168" w:rsidP="009D4168">
      <w:pPr>
        <w:ind w:firstLine="142"/>
        <w:jc w:val="both"/>
        <w:rPr>
          <w:rFonts w:ascii="Times New Roman" w:hAnsi="Times New Roman" w:cs="Times New Roman"/>
          <w:lang w:val="ru-RU"/>
        </w:rPr>
      </w:pPr>
      <w:r w:rsidRPr="009D4168">
        <w:rPr>
          <w:rFonts w:ascii="Times New Roman" w:hAnsi="Times New Roman" w:cs="Times New Roman"/>
          <w:lang w:val="ru-RU"/>
        </w:rPr>
        <w:t>Бақылау сұрақтары:</w:t>
      </w:r>
    </w:p>
    <w:p w:rsidR="009D4168" w:rsidRPr="009D4168" w:rsidRDefault="009D4168" w:rsidP="009D4168">
      <w:pPr>
        <w:ind w:firstLine="142"/>
        <w:jc w:val="both"/>
        <w:rPr>
          <w:rFonts w:ascii="Times New Roman" w:hAnsi="Times New Roman" w:cs="Times New Roman"/>
          <w:lang w:val="ru-RU"/>
        </w:rPr>
      </w:pPr>
      <w:r w:rsidRPr="009D4168">
        <w:rPr>
          <w:rFonts w:ascii="Times New Roman" w:hAnsi="Times New Roman" w:cs="Times New Roman"/>
          <w:lang w:val="ru-RU"/>
        </w:rPr>
        <w:t>1 сипаттама Беріңіз патологиялық-анатомиялық өзгерістерге туберкулез кезінде?</w:t>
      </w:r>
    </w:p>
    <w:p w:rsidR="009D4168" w:rsidRPr="009D4168" w:rsidRDefault="009D4168" w:rsidP="009D4168">
      <w:pPr>
        <w:ind w:firstLine="142"/>
        <w:jc w:val="both"/>
        <w:rPr>
          <w:rFonts w:ascii="Times New Roman" w:hAnsi="Times New Roman" w:cs="Times New Roman"/>
          <w:lang w:val="ru-RU"/>
        </w:rPr>
      </w:pPr>
      <w:r w:rsidRPr="009D4168">
        <w:rPr>
          <w:rFonts w:ascii="Times New Roman" w:hAnsi="Times New Roman" w:cs="Times New Roman"/>
          <w:lang w:val="ru-RU"/>
        </w:rPr>
        <w:t>2 Қандай санитариялық бағалау сойылған өнімдерді туберкулез кезінде?</w:t>
      </w:r>
    </w:p>
    <w:p w:rsidR="009D4168" w:rsidRPr="009D4168" w:rsidRDefault="009D4168" w:rsidP="009D4168">
      <w:pPr>
        <w:ind w:firstLine="142"/>
        <w:jc w:val="both"/>
        <w:rPr>
          <w:rFonts w:ascii="Times New Roman" w:hAnsi="Times New Roman" w:cs="Times New Roman"/>
          <w:lang w:val="ru-RU"/>
        </w:rPr>
      </w:pPr>
      <w:r w:rsidRPr="009D4168">
        <w:rPr>
          <w:rFonts w:ascii="Times New Roman" w:hAnsi="Times New Roman" w:cs="Times New Roman"/>
          <w:lang w:val="ru-RU"/>
        </w:rPr>
        <w:t>3 сипаттама Беріңіз патологиялық-анатомиялық өзгерістерге сабақ?</w:t>
      </w:r>
    </w:p>
    <w:p w:rsidR="009D4168" w:rsidRPr="009D4168" w:rsidRDefault="009D4168" w:rsidP="009D4168">
      <w:pPr>
        <w:ind w:firstLine="142"/>
        <w:jc w:val="both"/>
        <w:rPr>
          <w:rFonts w:ascii="Times New Roman" w:hAnsi="Times New Roman" w:cs="Times New Roman"/>
          <w:lang w:val="ru-RU"/>
        </w:rPr>
      </w:pPr>
      <w:r w:rsidRPr="009D4168">
        <w:rPr>
          <w:rFonts w:ascii="Times New Roman" w:hAnsi="Times New Roman" w:cs="Times New Roman"/>
          <w:lang w:val="ru-RU"/>
        </w:rPr>
        <w:t>4 Қандай сойылған мал өнімдерін санитариялық бағалау бруцеллез кезінде?</w:t>
      </w:r>
    </w:p>
    <w:p w:rsidR="00BA600A" w:rsidRPr="009D4168" w:rsidRDefault="009D4168" w:rsidP="009D4168">
      <w:pPr>
        <w:ind w:firstLine="567"/>
        <w:jc w:val="both"/>
        <w:rPr>
          <w:rFonts w:ascii="Times New Roman" w:hAnsi="Times New Roman" w:cs="Times New Roman"/>
          <w:b/>
          <w:lang w:val="ru-RU"/>
        </w:rPr>
      </w:pPr>
      <w:r w:rsidRPr="009D4168">
        <w:rPr>
          <w:rFonts w:ascii="Times New Roman" w:hAnsi="Times New Roman" w:cs="Times New Roman"/>
          <w:b/>
          <w:lang w:val="ru-RU"/>
        </w:rPr>
        <w:t>Ұсынылатын әдебиеттер тізімі:</w:t>
      </w:r>
    </w:p>
    <w:p w:rsidR="009D4168" w:rsidRPr="009D4168" w:rsidRDefault="009D4168" w:rsidP="009D4168">
      <w:pPr>
        <w:pStyle w:val="2"/>
        <w:spacing w:line="240" w:lineRule="auto"/>
        <w:jc w:val="both"/>
      </w:pPr>
      <w:r w:rsidRPr="009D4168">
        <w:t xml:space="preserve">1  Макаров В.А., Фролов В.П., Шуклин Н.Ф. Ветеринарно- санитарная экспертиза с основами технологий и стандартизаций продуктов животноводства: Учебник, - Москва: ВО «Агропромиздат», 1991, с.100-107. </w:t>
      </w:r>
    </w:p>
    <w:p w:rsidR="009D4168" w:rsidRPr="009D4168" w:rsidRDefault="009D4168" w:rsidP="009D4168">
      <w:pPr>
        <w:pStyle w:val="2"/>
        <w:spacing w:line="240" w:lineRule="auto"/>
        <w:jc w:val="both"/>
      </w:pPr>
      <w:r w:rsidRPr="009D4168">
        <w:t>2 Сенченко Б.С. Ветеринарно - санитарная экспертиза сырья животного и растительного происхождения: Учебник,- Ростов-на –Дону: Издательский центр «Мар Т»,2001. с.210-211.</w:t>
      </w:r>
    </w:p>
    <w:p w:rsidR="009D4168" w:rsidRDefault="009D4168" w:rsidP="009D4168">
      <w:pPr>
        <w:jc w:val="both"/>
        <w:rPr>
          <w:rFonts w:ascii="Times New Roman" w:hAnsi="Times New Roman" w:cs="Times New Roman"/>
          <w:lang w:val="ru-RU"/>
        </w:rPr>
      </w:pPr>
      <w:r w:rsidRPr="009D4168">
        <w:rPr>
          <w:rFonts w:ascii="Times New Roman" w:hAnsi="Times New Roman" w:cs="Times New Roman"/>
          <w:lang w:val="ru-RU"/>
        </w:rPr>
        <w:t>3 Житенко П.В. Ветеринарно- санитарная экспертиза продуктов животноводства: Справочник,- Москва: ВО «Агропромиздат», 1989.с.245</w:t>
      </w:r>
    </w:p>
    <w:p w:rsidR="009D4168" w:rsidRDefault="009D4168" w:rsidP="009D4168">
      <w:pPr>
        <w:jc w:val="both"/>
        <w:rPr>
          <w:rFonts w:ascii="Times New Roman" w:hAnsi="Times New Roman" w:cs="Times New Roman"/>
          <w:lang w:val="ru-RU"/>
        </w:rPr>
      </w:pPr>
    </w:p>
    <w:p w:rsidR="00AD3D98" w:rsidRPr="00AD3D98" w:rsidRDefault="009D4168" w:rsidP="009D4168">
      <w:pPr>
        <w:pStyle w:val="a3"/>
        <w:ind w:firstLine="567"/>
        <w:jc w:val="both"/>
        <w:rPr>
          <w:rFonts w:ascii="Times New Roman" w:hAnsi="Times New Roman" w:cs="Times New Roman"/>
          <w:b/>
          <w:sz w:val="24"/>
          <w:szCs w:val="24"/>
          <w:lang w:val="ru-RU"/>
        </w:rPr>
      </w:pPr>
      <w:r w:rsidRPr="00AD3D98">
        <w:rPr>
          <w:rFonts w:ascii="Times New Roman" w:hAnsi="Times New Roman" w:cs="Times New Roman"/>
          <w:b/>
          <w:sz w:val="24"/>
          <w:szCs w:val="24"/>
          <w:lang w:val="ru-RU"/>
        </w:rPr>
        <w:t xml:space="preserve">Тақырып </w:t>
      </w:r>
      <w:r w:rsidR="00AD3D98" w:rsidRPr="00AD3D98">
        <w:rPr>
          <w:rFonts w:ascii="Times New Roman" w:hAnsi="Times New Roman" w:cs="Times New Roman"/>
          <w:b/>
          <w:sz w:val="24"/>
          <w:szCs w:val="24"/>
          <w:lang w:val="ru-RU"/>
        </w:rPr>
        <w:t>4</w:t>
      </w:r>
      <w:r w:rsidRPr="00AD3D98">
        <w:rPr>
          <w:rFonts w:ascii="Times New Roman" w:hAnsi="Times New Roman" w:cs="Times New Roman"/>
          <w:b/>
          <w:sz w:val="24"/>
          <w:szCs w:val="24"/>
          <w:lang w:val="ru-RU"/>
        </w:rPr>
        <w:t xml:space="preserve">: </w:t>
      </w:r>
      <w:r w:rsidR="00AD3D98" w:rsidRPr="00AD3D98">
        <w:rPr>
          <w:rFonts w:ascii="Times New Roman" w:hAnsi="Times New Roman" w:cs="Times New Roman"/>
          <w:b/>
          <w:sz w:val="24"/>
          <w:szCs w:val="24"/>
          <w:lang w:val="kk-KZ"/>
        </w:rPr>
        <w:t>Тағам майдардың втеринарлық-санитарлық сараптау</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Мақсаты: өткізу ережесі ветеринариялық-санитарлық сараптау тағамдық майлар, жануарлардан алынатын</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Жоспары</w:t>
      </w:r>
    </w:p>
    <w:p w:rsidR="009D4168" w:rsidRPr="009D4168" w:rsidRDefault="00AD3D98" w:rsidP="009D4168">
      <w:pPr>
        <w:pStyle w:val="a3"/>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1 М</w:t>
      </w:r>
      <w:r w:rsidR="009D4168" w:rsidRPr="009D4168">
        <w:rPr>
          <w:rFonts w:ascii="Times New Roman" w:hAnsi="Times New Roman" w:cs="Times New Roman"/>
          <w:sz w:val="24"/>
          <w:szCs w:val="24"/>
          <w:lang w:val="ru-RU"/>
        </w:rPr>
        <w:t xml:space="preserve">айлардың </w:t>
      </w:r>
      <w:r>
        <w:rPr>
          <w:rFonts w:ascii="Times New Roman" w:hAnsi="Times New Roman" w:cs="Times New Roman"/>
          <w:sz w:val="24"/>
          <w:szCs w:val="24"/>
          <w:lang w:val="ru-RU"/>
        </w:rPr>
        <w:t>ж</w:t>
      </w:r>
      <w:r w:rsidR="009D4168" w:rsidRPr="009D4168">
        <w:rPr>
          <w:rFonts w:ascii="Times New Roman" w:hAnsi="Times New Roman" w:cs="Times New Roman"/>
          <w:sz w:val="24"/>
          <w:szCs w:val="24"/>
          <w:lang w:val="ru-RU"/>
        </w:rPr>
        <w:t>іктелуі.</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2 </w:t>
      </w:r>
      <w:r w:rsidR="00AD3D98">
        <w:rPr>
          <w:rFonts w:ascii="Times New Roman" w:hAnsi="Times New Roman" w:cs="Times New Roman"/>
          <w:sz w:val="24"/>
          <w:szCs w:val="24"/>
          <w:lang w:val="ru-RU"/>
        </w:rPr>
        <w:t>Технологиясының н</w:t>
      </w:r>
      <w:r w:rsidRPr="009D4168">
        <w:rPr>
          <w:rFonts w:ascii="Times New Roman" w:hAnsi="Times New Roman" w:cs="Times New Roman"/>
          <w:sz w:val="24"/>
          <w:szCs w:val="24"/>
          <w:lang w:val="ru-RU"/>
        </w:rPr>
        <w:t>егіздері қыздыру тамақ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3 Ветсан сараптау тамақ топленых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4 Анықтау түрлік керек-жарақтары май.</w:t>
      </w:r>
    </w:p>
    <w:p w:rsid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5 Ветеринариялық-санитариялық бағалау тамақ топленых жануарлар майлар</w:t>
      </w:r>
      <w:r w:rsidR="00AD3D98">
        <w:rPr>
          <w:rFonts w:ascii="Times New Roman" w:hAnsi="Times New Roman" w:cs="Times New Roman"/>
          <w:sz w:val="24"/>
          <w:szCs w:val="24"/>
          <w:lang w:val="ru-RU"/>
        </w:rPr>
        <w:t>.</w:t>
      </w:r>
    </w:p>
    <w:p w:rsidR="00AD3D98" w:rsidRPr="009D4168" w:rsidRDefault="00AD3D98" w:rsidP="009D4168">
      <w:pPr>
        <w:pStyle w:val="a3"/>
        <w:ind w:firstLine="567"/>
        <w:jc w:val="both"/>
        <w:rPr>
          <w:rFonts w:ascii="Times New Roman" w:hAnsi="Times New Roman" w:cs="Times New Roman"/>
          <w:sz w:val="24"/>
          <w:szCs w:val="24"/>
          <w:lang w:val="ru-RU"/>
        </w:rPr>
      </w:pP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Майлар болып табылады ажырамас құрамдас бөлігі тағамдық рационның адам. Олар пайдаланылады ағзадағы ретінде пластикалық материал құру үшін тіндерді және энергия көзі ретінде қатысады, су алмасу. Сонымен қатар, жануарлар майлар көзі болып табылады холестерин, майда еритін витаминдердің және басқа да биологиялық белсенді заттар. </w:t>
      </w:r>
      <w:r w:rsidRPr="009D4168">
        <w:rPr>
          <w:rFonts w:ascii="Times New Roman" w:hAnsi="Times New Roman" w:cs="Times New Roman"/>
          <w:sz w:val="24"/>
          <w:szCs w:val="24"/>
          <w:lang w:val="ru-RU"/>
        </w:rPr>
        <w:lastRenderedPageBreak/>
        <w:t>Жарақаттарында, сондай-ақ үшін қажет терморегуляциясы және қорғау ішкі органдар, жарақаттық зақымдануы.</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1 МАЙЛАРДЫҢ ЖІКТЕЛУІ</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Арналуына байланысты барлық майлар бөледі, тағамдық және техникалық. Шығу тегі бойынша майлар болады: жануарлар, өсімдіктер, жасанды және аралас. Жануарлар майлар өз кезегінде бөлінеді мата майлары алынатын маталар, жануарлар мен сүт алынатын сүт (сары май). Тіндік жануар майы байланысты оқшаулау бөлінеді: сыртқы (тері асты қабатының майлы клетчатка) және ішкі (май капсула ішкі органдар, жүрек, бүйрек сальник және т. б.), сондай-ақ байланысты жануарлар түрлерін, олардың негізінде алынды: сиыр, шошқа, қой, жылқы және т. б.; тәсіліне қарай қайта өңдеу май шикізаты (разделанная және зачищенная жарақаттарында), тұздалған май және ерітілген май.</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Май шикізаты құрамында көп мөлшерде ылғал, фермент липазу бұлшықет және соединительно-тканные дәнекерден соның салдарынан тез ұшырайды бүлінген және ыңғайлы. Сондықтан ол пайдаланылады негізінен өндірісі үшін шикізат ретінде тағамдық топленых жануарлар майлар. Қажет болған жағдайда, ұзақ сақталатын шикі май, оның замораживают.</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Тұздалған май. Посолу жатады, негізінен, сыртқы шошқа майы. соңғы өнім деп аталады бар. </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Топленые жануарлар майлар неғұрлым ыңғайлы пайдалану және сақтау. Сондықтан негізгі масса тін май өңделеді тағамдық топленые майлар. Тағамдық топленые майлар түрлеріне байланысты жануарлар мен тіндерді олар жүргізілуге бөлінеді: сиыр шошқа, қой, жылқы, сборный және сүйек және байланысты олардың органолептикалық және зертханалық көрсеткіштерге бөлінеді: жоғарғы және бірінші сұрыпты қараңыз </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2 ТЕХНОЛОГИЯСЫНЫҢ НЕГІЗДЕРІ ҚЫЗДЫРУ ТАҒАМДЫҚ ЖАНУАР МАЙЛАРЫНЫҢ</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Перетопку май екі тәсілмен жүзеге асырады: порционным әдеттегі қазандықтарда қалыпты қысым кезінде және қондырғыларда үздіксіз жоғары қысым кезінде. Порционный тәсілі пайдаланылады шағын мал сою кәсіпорындарында және жеке меншік секторда. Май-шикізаты тіледі кесектерге және салынған ыдыс салқын ағынды сумен шаяды. Бұл ретте май салқындатылады, тазаланады және ол қалдықтарынан қан жоғалады өзіне тән иісі. Осыдан кейін май уатады арналған волчке. Ұсақталған май салынған қазандар отпен немесе электрмен қыздырылатын, қосады сонда 15-20% су және бастайды оның перетапливать. Ұзақтығы перетопки май температурада 95-100°С құрайды 6-8 сағат. Кейін перетапливания май, оның беті насыпают аз мөлшерде ас тұзын. Тұз шөгіп, түбіне, жұтып ылғалдың қалдықтары және осаждает шква-ру. Май отстаивается және салқындатылады 2-3 сағат ішінде, содан кейін стерильді шөлмектерге құйылады, ыдысқа салу.</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 Ірі ет өңдейтін кәсіпорындар үшін перетопки май пайдаланады өнеркәсіптік қондырғылар үздіксіз "МАУ", "Титан", "Де Ловаль" және т. б. Олар, әдетте, жұмыс істейді жоғары қысым кезінде және температурасы 110-120°С, жабдықталған мешалками сүзгілермен және ұстағыштармен шквары. Кезде жұмыс режимін май шикізаты, оларға жүктеуге болады ішінде барлық жұмыс ауысымының.</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3 ВЕТСАН САРАПТАУ ТАМАҚ ТОПЛЕНЫХ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Ветсанэкспертиза тамақ топленых жануарлар майлар кешенді жүргізіледі тұрады зерделеу, ілеспе құжаттарды тексеру ыдысты және| көлік, органолептикалық және зертханалық зерттеу. Жүргізу кезінде ветсанэкспертизы тамақ топленых жануарлар майлар келесі міндеттер шешіледі: анықтау сорттық соғады май, анықтау доброкачественности (балғын) майды анықтау және түрлік керек-жарақтары май.</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ЗЕРТТЕУ ІЛЕСПЕ ҚҰЖАТТАРДЫҢ ТАҒАМДЫҚ ТОПЛЕНЫЕ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lastRenderedPageBreak/>
        <w:t>Түскен кезде тамақ топленых жануарлар майын мұқият зерделеп, ветеринарлық куәлік форма №2 және анықтама форма №4, сапасы туралы куәлік, тауарлық-көлік жүкқұжатын, гигиеналық сертификаты және сәйкестік сертификаты. Бұл құжаттар жиынтығы жазылып, әрбір партиясына май.</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ТЕКСЕРУ ЫДЫСТЫ, КӨЛІК</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Сақтауға және тасымалдауға арналған май пайдаланады, әртүрлі ыдыстарға, бөшкелерге сүректен жасалған жапырақты сіңірілген ішінен "сұйық шыны", екі қабатты қаптар ішкі су өткізбейтін қабаты бар тот баспайтын болаттан ыдыстар, тамақ пластиктер және т. б. ыдысқа салу, рұқсат етілген санитарлық-эпидемиялық қадағалау. Ретінде тұтыну ыдысының пайдаланады шыны банкалар немесе бумаларға бірі-пергамент қағаз.</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Ыдыс сақталатын тағам топленые жануарлар майлар, таза болуы тиіс, санитарлық және герметикалық түрде жабылуы тиіс. Есте майлар жақсы адсорбируют бөгде иістер, сондықтан оларды сақтау керек және тасымалдауға бөлек басқа да өнімдер</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СЫНАМА ТАМАҚ ТОПЛЕНЫХ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Жүргізу үшін органолептикалық және физикалық-химиялық зерттеулер әр партияның тамақ топленых жануарлар майлар іріктейді орташа сынама салмағы кемінде 600 г Сынаманы іріктейді, 10% - бірлік, ыдыстың, бірақ кемінде 5 бірлік ыдыс. Егер май бар қатты консистенциясын, онда сынамаларды көмегімен щупа ол вкручивают бүкіл тереңдігін ыдыс. Май іріктейді жоғарғы, орта және төменгі бөлігінде алынған столбика. Содан кейін май, түрлі ыдыс бірліктерінің, араластырады ала отырып, орташа сынаманы бөліп алады күйін көрсететін барлық партия май. Егер май бар сұйық консистенциясын, онда оның іріктейді көмегімен құбырлы пробоотборника диаметрі 25 мм. партиясынан майды өлшеп оралған ыдысына, іріктейді 1 бірлікке ыдыстарды толығымен.</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4 АНЫҚТАУ ТҮРЛІК КЕРЕК-ЖАРАҚТАРЫ МАЙ</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Анықтау түрлік тиістілігін майлар, әсіресе айқындау кезінде жасалғанын майлар және сот-ветеринарлық тәжірибеде.</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ОРГАНОЛЕПТИКАЛЫҚ АНЫҚТАУ ӘДІСІ ТҮРЛІК КЕРЕК-ЖАРАҚТАРЫ МАЙ </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Түрлік қасиетін анықтау үшін май кезінде органолептическом зерттеуге ерекше назар өзіне тән иісі мен дәмі тән, сол немесе басқа да жануарлар түрлері. Маңызы зор, сондай-ақ май консистенциясы, ол тікелей байланысты температура оның балқу.</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ЗЕРТХАНАЛЫҚ АНЫҚТАУ ӘДІСТЕРІ ТҮРЛІК КЕРЕК-ЖАРАҚТАРЫ МАЙ </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Түрлік қасиетін анықтау үшін майлар жүргізеді, әр түрлі зертханалық зерттеулер: температурасын анықтау балқу май, сыну коэффициентін, құрамы майлы қышқылдардың (хроматография әдісімен анықталады) және т. б.</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ТЕМПЕРАТУРАСЫН АНЫҚТАУ БАЛҚУ МАЙ </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Температурасын анықтау балқу болып табылады ең қарапайым және қол жетімді әдіспен түрге жататынын анықтау керек-жарақтары май. Әдісі негізделген оның балқу температурасы сыртқы және ішкі май жануарлардың әр түрлі болып табылады қатаң специфичным және тұрақты көрсеткіші</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Реакцияны қою. </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Зерттелетін май вытапливают жинақтауда да мөлдір шыны капиллярлар диаметрі 1,5 мм. Биіктігі столбика май тиіс 5-7 мм. Капиллярлар наурызды елорда халқы думандатып тойлауда орналастырады тоңазытқышқа 1-2 сағатқа. Кейін салқындату капилляр наурызды елорда халқы думандатып тойлауда көмегімен сағыз бекітеді арналған термометре болатындай ауа температурасы май күні бір деңгейде баспен термометр. Содан кейін термометр бірге капилляром бекітеді штативке ілу және түсіреді мөлдір химиялық стакан, сумен толтырылған және тұрған электр плитке, осылайша, үшін жоғарғы бөлігі капиллярдың жоғары болған су бетінің. Содан кейін бастайды қыздыру суды араластыра отырып, оны шыны таяқшамен. Қыздыру жалғастыруда болғанша, ауа температурасы май болады ашық </w:t>
      </w:r>
      <w:r w:rsidRPr="009D4168">
        <w:rPr>
          <w:rFonts w:ascii="Times New Roman" w:hAnsi="Times New Roman" w:cs="Times New Roman"/>
          <w:sz w:val="24"/>
          <w:szCs w:val="24"/>
          <w:lang w:val="ru-RU"/>
        </w:rPr>
        <w:lastRenderedPageBreak/>
        <w:t>және қысыммен су болады жоғары көтерілуге бойынша капилляру. Бұл кезде алынады термометр көрсеткіші.</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Есепке алу реакциялары</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 xml:space="preserve">Өлшеу бес рет қайталайды және оларға арифметикалық ортасы. Алынған нәтиже деп санайды балқу температурасы зерттелетін майды. </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Туралы деректер температура балқу май кестеде келтірілген. 2. (төмен)</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Балқу температурасы майдың әр түрлі жануарлардың</w:t>
      </w:r>
    </w:p>
    <w:p w:rsidR="00AD3D98" w:rsidRDefault="00AD3D98" w:rsidP="009D4168">
      <w:pPr>
        <w:pStyle w:val="a3"/>
        <w:ind w:firstLine="567"/>
        <w:jc w:val="both"/>
        <w:rPr>
          <w:rFonts w:ascii="Times New Roman" w:hAnsi="Times New Roman" w:cs="Times New Roman"/>
          <w:sz w:val="24"/>
          <w:szCs w:val="24"/>
          <w:lang w:val="ru-RU"/>
        </w:rPr>
      </w:pPr>
    </w:p>
    <w:tbl>
      <w:tblPr>
        <w:tblW w:w="0" w:type="auto"/>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760"/>
        <w:gridCol w:w="2245"/>
        <w:gridCol w:w="1850"/>
      </w:tblGrid>
      <w:tr w:rsidR="00AD3D98" w:rsidRPr="00AD3D98" w:rsidTr="00AD3D98">
        <w:trPr>
          <w:trHeight w:val="329"/>
          <w:jc w:val="center"/>
        </w:trPr>
        <w:tc>
          <w:tcPr>
            <w:tcW w:w="0" w:type="auto"/>
            <w:shd w:val="clear" w:color="auto" w:fill="FFFFFF"/>
            <w:tcMar>
              <w:top w:w="0" w:type="dxa"/>
              <w:left w:w="40" w:type="dxa"/>
              <w:bottom w:w="0" w:type="dxa"/>
              <w:right w:w="40" w:type="dxa"/>
            </w:tcMar>
            <w:hideMark/>
          </w:tcPr>
          <w:p w:rsidR="00AD3D98" w:rsidRDefault="00AD3D98" w:rsidP="00AD3D98">
            <w:pPr>
              <w:pStyle w:val="a3"/>
              <w:jc w:val="both"/>
            </w:pPr>
            <w:r w:rsidRPr="009D4168">
              <w:rPr>
                <w:rFonts w:ascii="Times New Roman" w:hAnsi="Times New Roman" w:cs="Times New Roman"/>
                <w:sz w:val="24"/>
                <w:szCs w:val="24"/>
                <w:lang w:val="ru-RU"/>
              </w:rPr>
              <w:t>Жануардың түрі</w:t>
            </w:r>
            <w:r>
              <w:t xml:space="preserve"> </w:t>
            </w:r>
          </w:p>
        </w:tc>
        <w:tc>
          <w:tcPr>
            <w:tcW w:w="0" w:type="auto"/>
            <w:shd w:val="clear" w:color="auto" w:fill="FFFFFF"/>
            <w:tcMar>
              <w:top w:w="0" w:type="dxa"/>
              <w:left w:w="40" w:type="dxa"/>
              <w:bottom w:w="0" w:type="dxa"/>
              <w:right w:w="40" w:type="dxa"/>
            </w:tcMar>
            <w:hideMark/>
          </w:tcPr>
          <w:p w:rsidR="00AD3D98" w:rsidRPr="00AD3D98" w:rsidRDefault="00AD3D98" w:rsidP="00AD3D98">
            <w:pPr>
              <w:pStyle w:val="a3"/>
              <w:jc w:val="both"/>
              <w:rPr>
                <w:lang w:val="kk-KZ"/>
              </w:rPr>
            </w:pPr>
            <w:r w:rsidRPr="009D4168">
              <w:rPr>
                <w:rFonts w:ascii="Times New Roman" w:hAnsi="Times New Roman" w:cs="Times New Roman"/>
                <w:sz w:val="24"/>
                <w:szCs w:val="24"/>
                <w:lang w:val="ru-RU"/>
              </w:rPr>
              <w:t xml:space="preserve"> T°балқу сыртқы май</w:t>
            </w:r>
          </w:p>
        </w:tc>
        <w:tc>
          <w:tcPr>
            <w:tcW w:w="0" w:type="auto"/>
            <w:shd w:val="clear" w:color="auto" w:fill="FFFFFF"/>
            <w:tcMar>
              <w:top w:w="0" w:type="dxa"/>
              <w:left w:w="40" w:type="dxa"/>
              <w:bottom w:w="0" w:type="dxa"/>
              <w:right w:w="40" w:type="dxa"/>
            </w:tcMar>
            <w:hideMark/>
          </w:tcPr>
          <w:p w:rsidR="00AD3D98" w:rsidRPr="00AD3D98" w:rsidRDefault="00AD3D98" w:rsidP="00AC72C6">
            <w:pPr>
              <w:pStyle w:val="a3"/>
              <w:jc w:val="both"/>
              <w:rPr>
                <w:lang w:val="ru-RU"/>
              </w:rPr>
            </w:pPr>
            <w:r w:rsidRPr="009D4168">
              <w:rPr>
                <w:rFonts w:ascii="Times New Roman" w:hAnsi="Times New Roman" w:cs="Times New Roman"/>
                <w:sz w:val="24"/>
                <w:szCs w:val="24"/>
                <w:lang w:val="ru-RU"/>
              </w:rPr>
              <w:t>T°балқу ішкі май</w:t>
            </w:r>
          </w:p>
        </w:tc>
      </w:tr>
      <w:tr w:rsidR="00AD3D98" w:rsidTr="00AD3D98">
        <w:trPr>
          <w:trHeight w:val="350"/>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Ірі қара мал</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48</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49,5</w:t>
            </w:r>
          </w:p>
        </w:tc>
      </w:tr>
      <w:tr w:rsidR="00AD3D98" w:rsidTr="00AD3D98">
        <w:trPr>
          <w:trHeight w:val="384"/>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Жылқы</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28,5</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31,5</w:t>
            </w:r>
          </w:p>
        </w:tc>
      </w:tr>
      <w:tr w:rsidR="00AD3D98" w:rsidTr="00AD3D98">
        <w:trPr>
          <w:trHeight w:val="391"/>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Ұсақ қара мал</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49,5</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54</w:t>
            </w:r>
          </w:p>
        </w:tc>
      </w:tr>
      <w:tr w:rsidR="00AD3D98" w:rsidTr="00AD3D98">
        <w:trPr>
          <w:trHeight w:val="350"/>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Ит</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23</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27</w:t>
            </w:r>
          </w:p>
        </w:tc>
      </w:tr>
      <w:tr w:rsidR="00AD3D98" w:rsidTr="00AD3D98">
        <w:trPr>
          <w:trHeight w:val="377"/>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Шошқа</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37,5</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45,5</w:t>
            </w:r>
          </w:p>
        </w:tc>
      </w:tr>
      <w:tr w:rsidR="00AD3D98" w:rsidTr="00AD3D98">
        <w:trPr>
          <w:trHeight w:val="363"/>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Бұғы</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48,5</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52</w:t>
            </w:r>
          </w:p>
        </w:tc>
      </w:tr>
      <w:tr w:rsidR="00AD3D98" w:rsidTr="00AD3D98">
        <w:trPr>
          <w:trHeight w:val="363"/>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Түйе</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36</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48</w:t>
            </w:r>
          </w:p>
        </w:tc>
      </w:tr>
      <w:tr w:rsidR="00AD3D98" w:rsidTr="00AD3D98">
        <w:trPr>
          <w:trHeight w:val="370"/>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Аю</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32</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30</w:t>
            </w:r>
          </w:p>
        </w:tc>
      </w:tr>
      <w:tr w:rsidR="00AD3D98" w:rsidTr="00AD3D98">
        <w:trPr>
          <w:trHeight w:val="363"/>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Қоян</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26</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22</w:t>
            </w:r>
          </w:p>
        </w:tc>
      </w:tr>
      <w:tr w:rsidR="00AD3D98" w:rsidTr="00AD3D98">
        <w:trPr>
          <w:trHeight w:val="370"/>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Мысық</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39</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42</w:t>
            </w:r>
          </w:p>
        </w:tc>
      </w:tr>
      <w:tr w:rsidR="00AD3D98" w:rsidTr="00AD3D98">
        <w:trPr>
          <w:trHeight w:val="363"/>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Нутрия</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36</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37</w:t>
            </w:r>
          </w:p>
        </w:tc>
      </w:tr>
      <w:tr w:rsidR="00AD3D98" w:rsidTr="00AD3D98">
        <w:trPr>
          <w:trHeight w:val="370"/>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Адам</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22</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21</w:t>
            </w:r>
          </w:p>
        </w:tc>
      </w:tr>
      <w:tr w:rsidR="00AD3D98" w:rsidTr="00AD3D98">
        <w:trPr>
          <w:trHeight w:val="370"/>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Қаз</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29</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34</w:t>
            </w:r>
          </w:p>
        </w:tc>
      </w:tr>
      <w:tr w:rsidR="00AD3D98" w:rsidTr="00AD3D98">
        <w:trPr>
          <w:trHeight w:val="391"/>
          <w:jc w:val="center"/>
        </w:trPr>
        <w:tc>
          <w:tcPr>
            <w:tcW w:w="0" w:type="auto"/>
            <w:shd w:val="clear" w:color="auto" w:fill="FFFFFF"/>
            <w:tcMar>
              <w:top w:w="0" w:type="dxa"/>
              <w:left w:w="40" w:type="dxa"/>
              <w:bottom w:w="0" w:type="dxa"/>
              <w:right w:w="40" w:type="dxa"/>
            </w:tcMar>
          </w:tcPr>
          <w:p w:rsidR="00AD3D98" w:rsidRDefault="00AD3D98" w:rsidP="00AC72C6">
            <w:pPr>
              <w:pStyle w:val="a3"/>
              <w:jc w:val="both"/>
            </w:pPr>
            <w:r w:rsidRPr="009D4168">
              <w:rPr>
                <w:rFonts w:ascii="Times New Roman" w:hAnsi="Times New Roman" w:cs="Times New Roman"/>
                <w:sz w:val="24"/>
                <w:szCs w:val="24"/>
                <w:lang w:val="ru-RU"/>
              </w:rPr>
              <w:t>Тауық</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33</w:t>
            </w:r>
          </w:p>
        </w:tc>
        <w:tc>
          <w:tcPr>
            <w:tcW w:w="0" w:type="auto"/>
            <w:shd w:val="clear" w:color="auto" w:fill="FFFFFF"/>
            <w:tcMar>
              <w:top w:w="0" w:type="dxa"/>
              <w:left w:w="40" w:type="dxa"/>
              <w:bottom w:w="0" w:type="dxa"/>
              <w:right w:w="40" w:type="dxa"/>
            </w:tcMar>
            <w:hideMark/>
          </w:tcPr>
          <w:p w:rsidR="00AD3D98" w:rsidRDefault="00AD3D98" w:rsidP="00AC72C6">
            <w:pPr>
              <w:pStyle w:val="a3"/>
              <w:jc w:val="both"/>
            </w:pPr>
            <w:r>
              <w:t>40</w:t>
            </w:r>
          </w:p>
        </w:tc>
      </w:tr>
    </w:tbl>
    <w:p w:rsidR="00AD3D98" w:rsidRDefault="00AD3D98" w:rsidP="009D4168">
      <w:pPr>
        <w:pStyle w:val="a3"/>
        <w:ind w:firstLine="567"/>
        <w:jc w:val="both"/>
        <w:rPr>
          <w:rFonts w:ascii="Times New Roman" w:hAnsi="Times New Roman" w:cs="Times New Roman"/>
          <w:sz w:val="24"/>
          <w:szCs w:val="24"/>
          <w:lang w:val="ru-RU"/>
        </w:rPr>
      </w:pP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5 ВЕТЕРИНАРИЯЛЫҚ-САНИТАРИЯЛЫҚ БАҒАЛАУ ТАМАҚ ТОПЛЕНЫХ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Қатерсіз тағамдық жануар майлары, өзінің органолептикалық және зертханалық көрсеткіштер сәйкес келмейді, жоғары немесе бірінші сорттары ГОСТ 25292 пайдалануға болады шектеусіз.</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Майлар күмәнді балғындық және майлар белгілері бар осаливания жібереді, тез өнеркәсіптік қайта өңдеуге тазалағаннан кейін және ақауларды жою.</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Бүлінген немесе прогорклые майлар жібереді, техникалық кәдеге жаратуға жіберіледі.</w:t>
      </w:r>
    </w:p>
    <w:p w:rsidR="009D4168" w:rsidRPr="009D4168" w:rsidRDefault="009D4168" w:rsidP="009D4168">
      <w:pPr>
        <w:pStyle w:val="a3"/>
        <w:ind w:firstLine="567"/>
        <w:jc w:val="both"/>
        <w:rPr>
          <w:rFonts w:ascii="Times New Roman" w:hAnsi="Times New Roman" w:cs="Times New Roman"/>
          <w:sz w:val="24"/>
          <w:szCs w:val="24"/>
          <w:lang w:val="ru-RU"/>
        </w:rPr>
      </w:pP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Бақылау сұрақтары:</w:t>
      </w:r>
    </w:p>
    <w:p w:rsidR="009D4168" w:rsidRPr="009D4168" w:rsidRDefault="009D4168" w:rsidP="009D4168">
      <w:pPr>
        <w:pStyle w:val="a3"/>
        <w:ind w:firstLine="567"/>
        <w:jc w:val="both"/>
        <w:rPr>
          <w:rFonts w:ascii="Times New Roman" w:hAnsi="Times New Roman" w:cs="Times New Roman"/>
          <w:sz w:val="24"/>
          <w:szCs w:val="24"/>
          <w:lang w:val="ru-RU"/>
        </w:rPr>
      </w:pP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1 майлардың Жіктелуі?</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2 технологиясының Негіздері қыздыру тағамдық жануар майларының?</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3 Ветсан сараптау тамақ топленых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4 Анықтау түрлік керек-жарақтары май?</w:t>
      </w:r>
    </w:p>
    <w:p w:rsidR="009D4168" w:rsidRPr="009D4168" w:rsidRDefault="009D4168" w:rsidP="009D4168">
      <w:pPr>
        <w:pStyle w:val="a3"/>
        <w:ind w:firstLine="567"/>
        <w:jc w:val="both"/>
        <w:rPr>
          <w:rFonts w:ascii="Times New Roman" w:hAnsi="Times New Roman" w:cs="Times New Roman"/>
          <w:sz w:val="24"/>
          <w:szCs w:val="24"/>
          <w:lang w:val="ru-RU"/>
        </w:rPr>
      </w:pPr>
      <w:r w:rsidRPr="009D4168">
        <w:rPr>
          <w:rFonts w:ascii="Times New Roman" w:hAnsi="Times New Roman" w:cs="Times New Roman"/>
          <w:sz w:val="24"/>
          <w:szCs w:val="24"/>
          <w:lang w:val="ru-RU"/>
        </w:rPr>
        <w:t>5 Ветеринариялық-санитариялық бағалау тамақ топленых жануарлар майлар?</w:t>
      </w:r>
    </w:p>
    <w:p w:rsidR="009D4168" w:rsidRPr="009D4168" w:rsidRDefault="009D4168" w:rsidP="009D4168">
      <w:pPr>
        <w:pStyle w:val="a3"/>
        <w:ind w:firstLine="567"/>
        <w:jc w:val="both"/>
        <w:rPr>
          <w:rFonts w:ascii="Times New Roman" w:hAnsi="Times New Roman" w:cs="Times New Roman"/>
          <w:sz w:val="24"/>
          <w:szCs w:val="24"/>
          <w:lang w:val="ru-RU"/>
        </w:rPr>
      </w:pPr>
    </w:p>
    <w:p w:rsidR="009D4168" w:rsidRPr="00AD3D98" w:rsidRDefault="009D4168" w:rsidP="009D416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Ұсынылатын әдебиеттер тізімі:</w:t>
      </w:r>
    </w:p>
    <w:p w:rsidR="00AD3D98" w:rsidRPr="00AD3D98" w:rsidRDefault="00AD3D98" w:rsidP="00AD3D98">
      <w:pPr>
        <w:pStyle w:val="2"/>
        <w:spacing w:line="240" w:lineRule="auto"/>
        <w:jc w:val="both"/>
      </w:pPr>
      <w:r w:rsidRPr="00AD3D98">
        <w:lastRenderedPageBreak/>
        <w:t xml:space="preserve">1  Макаров В.А., Фролов В.П., Шуклин Н.Ф. Ветеринарно- санитарная экспертиза с основами технологий и стандартизаций продуктов животноводства: Учебник, - Москва: ВО «Агропромиздат», 1991, с.98-105. </w:t>
      </w:r>
    </w:p>
    <w:p w:rsidR="00AD3D98" w:rsidRPr="00AD3D98" w:rsidRDefault="00AD3D98" w:rsidP="00AD3D98">
      <w:pPr>
        <w:pStyle w:val="2"/>
        <w:spacing w:line="240" w:lineRule="auto"/>
        <w:jc w:val="both"/>
      </w:pPr>
      <w:r w:rsidRPr="00AD3D98">
        <w:t>2 Сенченко Б.С. Ветеринарно - санитарная экспертиза сырья животного и растительного происхождения: Учебник,- Ростов-на –Дону: Издательский центр «Мар Т»,2001. с.200-205.</w:t>
      </w:r>
    </w:p>
    <w:p w:rsidR="00AD3D98" w:rsidRPr="00AD3D98" w:rsidRDefault="00AD3D98" w:rsidP="00AD3D98">
      <w:pPr>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3 Житенко П.В. Ветеринарно- санитарная экспертиза продуктов животноводства: Справочник,- Москва: ВО «Агропромиздат», 1989.с.232</w:t>
      </w:r>
    </w:p>
    <w:p w:rsidR="00AD3D98" w:rsidRPr="009D4168" w:rsidRDefault="00AD3D98" w:rsidP="009D4168">
      <w:pPr>
        <w:pStyle w:val="a3"/>
        <w:ind w:firstLine="567"/>
        <w:jc w:val="both"/>
        <w:rPr>
          <w:rFonts w:ascii="Times New Roman" w:hAnsi="Times New Roman" w:cs="Times New Roman"/>
          <w:sz w:val="24"/>
          <w:szCs w:val="24"/>
          <w:lang w:val="ru-RU"/>
        </w:rPr>
      </w:pPr>
    </w:p>
    <w:p w:rsidR="00AD3D98" w:rsidRPr="00AD3D98" w:rsidRDefault="00AD3D98" w:rsidP="00AD3D98">
      <w:pPr>
        <w:pStyle w:val="a3"/>
        <w:ind w:firstLine="567"/>
        <w:jc w:val="both"/>
        <w:rPr>
          <w:rFonts w:ascii="Times New Roman" w:hAnsi="Times New Roman" w:cs="Times New Roman"/>
          <w:b/>
          <w:sz w:val="24"/>
          <w:szCs w:val="24"/>
          <w:lang w:val="ru-RU"/>
        </w:rPr>
      </w:pPr>
      <w:r w:rsidRPr="00AD3D98">
        <w:rPr>
          <w:rFonts w:ascii="Times New Roman" w:hAnsi="Times New Roman" w:cs="Times New Roman"/>
          <w:b/>
          <w:sz w:val="24"/>
          <w:szCs w:val="24"/>
          <w:lang w:val="ru-RU"/>
        </w:rPr>
        <w:t xml:space="preserve">Тақырып 5: </w:t>
      </w:r>
      <w:r w:rsidRPr="00AD3D98">
        <w:rPr>
          <w:rFonts w:ascii="Times New Roman" w:hAnsi="Times New Roman" w:cs="Times New Roman"/>
          <w:b/>
          <w:sz w:val="24"/>
          <w:szCs w:val="24"/>
          <w:lang w:val="kk-KZ"/>
        </w:rPr>
        <w:t>Төменгі температурамен етті консервелеу</w:t>
      </w:r>
      <w:r w:rsidRPr="00AD3D98">
        <w:rPr>
          <w:rFonts w:ascii="Times New Roman" w:hAnsi="Times New Roman" w:cs="Times New Roman"/>
          <w:b/>
          <w:sz w:val="24"/>
          <w:szCs w:val="24"/>
          <w:lang w:val="ru-RU"/>
        </w:rPr>
        <w:t xml:space="preserve"> </w:t>
      </w:r>
    </w:p>
    <w:p w:rsidR="00AD3D98" w:rsidRPr="00AD3D98" w:rsidRDefault="00AD3D98" w:rsidP="00AD3D98">
      <w:pPr>
        <w:pStyle w:val="a3"/>
        <w:ind w:firstLine="567"/>
        <w:jc w:val="both"/>
        <w:rPr>
          <w:rFonts w:ascii="Times New Roman" w:hAnsi="Times New Roman" w:cs="Times New Roman"/>
          <w:sz w:val="24"/>
          <w:szCs w:val="24"/>
          <w:lang w:val="ru-RU"/>
        </w:rPr>
      </w:pP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Мақсаты: консервілеу тәсілдерін ет төмен температура</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Жоспары:</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1 консервілеу Әдістері</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2 Консервілеу төмен температура</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Ең қолайлы барлық белгілі әдістерін консервілеу, ет және ет өнімдері болып табылады суықпен консервілеу кезінде өнімдер негізінен сақтайды тағамдық және дәмдік қасиеттері. Өнімде күрт замедляются физика-химиялық және биохимиялық процестер, сондай-ақ подавляется не баяулауда дамыту, түрлі микроорганизмдер. Суықтан басқа тоқтату үшін осы процестерді қолдануға болады мынадай:</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 жоғары температура;</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 төмен температура;</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 УК және радиоактивті сәулелену;</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 СВЧ-қыздыру;</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 стерилизация жоғары жиіліктегі тоқтармен (ЖЖТ);</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 сублимационную кептіру.</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Қазіргі уақытта пайдаланады үйлескен ауруларды тәсілдері консервілеу, ол қол жеткізуге мүмкіндік береді шекті санын қысқарту микроорганизмдердің сапасын сақтай отырып, ет өнімдері. Барлық әдістері, қолданылатын өнеркәсіптік өндірісте, бар санитарлық және экономикалық мәні.</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Тоңазытқыш өңдеу және сақтау ет және ет өнімдерін төменгі температурада қазіргі заманғы жағдайларда бірі болып табылады ең перспективалы әдістері консервілеу. Пайдалану суықтың мүмкіндік береді ұзақ уақыт сақтауға сапасы жоғары өнімді тасымалдауға, оны орындарының өндіріс орнынан тұтыну. Температура төмендегенде етте ағу жылдамдығы баяулайды физика-химиялық және биохимиялық процестер бұзылады, зат алмасуды, микроб клеткаларындағы. Нәтижесінде, микрофлораның бөлігі өледі, ал күйінде анабиоза, уақытша жоғалтады қабілеті көрсетуге зиянды әсері. Мұздату кезіндегі қамтылған етте су ауысады сұйық күйден қатты, сондықтан пайдаланылуы мүмкін емес микроорганизмдер үшін тіршілік.</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Алайда, қолдану, суықтың, тіпті ұзақ уақыт бойы қамтамасыз етеді және қаза тапқан барлық микрофлораны, әсіресе спорообразующей, токсиндер әзірлейтін бактериялар жоқ бұзылады, тіпті при многократном мұздату және размораживании ет. Сонымен қатар, кейбір бактериялар қабілетті дамуы және төмен температурада. Сондықтан, салқындату тоқтатпайды бүлінген ет, дегенмен дамыту, микрофлораның және, демек, шіру процестері күрт затормаживаются. Ескеру қажет, бұл төмен температура құралы болып табылмайды залалсыздандыру ет, алынған малдардан, патогенная микрофлорасы мұздату кезіндегі өмір сүруге қабілетті болып қалады.</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lastRenderedPageBreak/>
        <w:t>Үшін қалыпты салқындатылған ет тән болуы қабыршағын суытылған, біркелкі түс, өзіндік "ет иісі", біртекті серпімді консистенциясы, ет шырыны түссіз, бөлінеді әрең.</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Салқындату кезінде ет жүреді усушка, яғни азаяды массасы нәтижесінде булану ылғалдың оның беті. Бірінші кезең салқындату байланысты қарқынды теплообменом массаның жоғалуы артық соңына қарай процесс. Пайда болған бетінде ұша және полутуш құрғақ корочка кеуіп кетуін төмендетеді ылғалдың булануы.</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Қазіргі техника салқындату, сақтау, тасымалдау тоңазытылған еті, іс жүзінде мүмкін емес сақтап жоқ елеулі бүліну белгілері 7 - 10 тәулік. Ұлғайту мерзімдерін сақтауға қол жеткізілуі мүмкін, ауа температурасының төмендеуіне 1 - 2 °С төмен подмораживанием ет. Подмораживают ет камерада температурасы минус 25 °С-сиыр, 6 - 10 сағ., шошқа еті - 4 - 8 ч, қой - 2 - 3 сағ минус 18 °С-процестің ұзақтығы артады 1,5 - 2 есе. Кейін подмораживания ет ұстайды, тәулік минус 2 °С. Сақтау ұзақтығы подмороженного ет 2 - 3 реттен артық мұздатылған.</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Подмораживание ет шамалы дәрежеде төмендетеді бастапқы қасиеттері өнім, өйткені мұз ауысады саны аз, ылғал, және қайтымсыз өзгерістер тіндерінде байқалады. Кезінде подмораживании ет айтарлықтай күшті подавляются микрофлораның тіршілігін, ферменттер белсенділігін, замедляются химиялық және физикалық процестер.</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Сақтау мерзімін ұлғайту үшін салқындатылған және подмороженного ет пайдалануға болады қосымша өңдеуді көмірқышқыл газымен, ультракүлгін сәулесімен, озоном, сәулеленуге тудырады жойылуы немесе замедляют микрофлораның дамыту.</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Ұзақ сақтау үшін ет замораживают. Бұл процесс сипатталады, ауа температурасының төмендеуіне ет және ет өнімдері-ден минус 6° және төмен. Бұл ретте негізгі массасы содержавшейся ұлпасындағы ылғалдың айналады қатты күйіне байланысты тоқтатылады микроорганизмдердің тіршілігін күрт замедляются ферментативтік, химиялық және физикалық процестер. Сипаты білім беру мұз кристалдарының тканьдерде елеулі түрде әсер етеді жылдамдығы мұздату. Кезінде баяу мұздату кезде ағу жылдамдығы суық шамалы, тіндерде құрылады аз кристалдану орталықтарының, олар орналасады негізінен межклеточном кеңістігіндегі тұздардың концентрациясы төмен жасушаларының ішінде. Қалыптастыру ірі кристалдардың мұздату кезінде - жағымсыз құбылыс, өйткені бұл кезде ет көлемі ұлғаяды шамамен 10% - ға, кристалдар кеңейтеді межклеточное кеңістік, келмеске кетіп жойылуда соединительно-тканные дәнекерден өзінің өткір гранями, бұлшықет талшығының деформируются.</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Жылдам мұздату процесін неғұрлым үнемді. Айта кету керек, қол жеткізуге толық теңестіру температура қабатындағы және жер бетіндегі өнімді болады кезде ғана ұстау шегі ет ішінде өте ұзақ мерзім. Сондықтан мұздату бітіреді, сол кезде орташа температурасы ет шықса біршама төмен температура, оны одан әрі сақтауға береді. Мұздату жылдамдығы ұлғайтылуы мүмкін, егер процесін жүргізу сұйық ортада.</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Мұздату үшін ет ұшалары мен жартылай ұшаларға іледі мұздатқыш камераларда мұздату сияқты салқындату кезінде. Пайдалану кезінде бұл әдіс шығыстарды сақтауға және тасымалдауға олардың күрт төмендейді, дейін қысқартылады минимум массаның жоғалуы.</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Мұздатылған ет сақтайды болдырмайтын жағдайларда өзгерту және оның сапасы мен массасын, немесе олар барынша аз болуы тиіс. Сақтау температурасы болуы тиіс минус 12 °С, ауаның салыстырмалы ылғалдылығы 95-100 %. Көп мақсатты үшін температура тең минус 18 °С, бұл ретте дамыту - / / - өңез алынып тасталады.</w:t>
      </w:r>
    </w:p>
    <w:p w:rsidR="00AD3D98" w:rsidRPr="00AD3D98" w:rsidRDefault="00AD3D98" w:rsidP="00AD3D98">
      <w:pPr>
        <w:pStyle w:val="a3"/>
        <w:ind w:firstLine="567"/>
        <w:jc w:val="both"/>
        <w:rPr>
          <w:rFonts w:ascii="Times New Roman" w:hAnsi="Times New Roman" w:cs="Times New Roman"/>
          <w:sz w:val="24"/>
          <w:szCs w:val="24"/>
          <w:lang w:val="ru-RU"/>
        </w:rPr>
      </w:pP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Бақылау сұрақтары</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1 Қандай әдістері консервілеу білесіз?</w:t>
      </w:r>
    </w:p>
    <w:p w:rsidR="00AD3D98"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2 Консервілеу төмен температура?</w:t>
      </w:r>
    </w:p>
    <w:p w:rsidR="00AD3D98" w:rsidRPr="00AD3D98" w:rsidRDefault="00AD3D98" w:rsidP="00AD3D98">
      <w:pPr>
        <w:pStyle w:val="a3"/>
        <w:ind w:firstLine="567"/>
        <w:jc w:val="both"/>
        <w:rPr>
          <w:rFonts w:ascii="Times New Roman" w:hAnsi="Times New Roman" w:cs="Times New Roman"/>
          <w:sz w:val="24"/>
          <w:szCs w:val="24"/>
          <w:lang w:val="ru-RU"/>
        </w:rPr>
      </w:pPr>
    </w:p>
    <w:p w:rsidR="00BA600A" w:rsidRPr="00AD3D98" w:rsidRDefault="00AD3D98" w:rsidP="00AD3D98">
      <w:pPr>
        <w:pStyle w:val="a3"/>
        <w:ind w:firstLine="567"/>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lastRenderedPageBreak/>
        <w:t>Ұсынылатын әдебиеттер тізімі:</w:t>
      </w:r>
    </w:p>
    <w:p w:rsidR="00AD3D98" w:rsidRPr="00AD3D98" w:rsidRDefault="00AD3D98" w:rsidP="00AD3D98">
      <w:pPr>
        <w:pStyle w:val="2"/>
        <w:spacing w:line="240" w:lineRule="auto"/>
        <w:jc w:val="both"/>
      </w:pPr>
      <w:r w:rsidRPr="00AD3D98">
        <w:t xml:space="preserve">1  Макаров В.А., Фролов В.П., Шуклин Н.Ф. Ветеринарно- санитарная экспертиза с основами технологий и стандартизаций продуктов животноводства: Учебник, - Москва: ВО «Агропромиздат», 1991, с.125-132. </w:t>
      </w:r>
    </w:p>
    <w:p w:rsidR="00AD3D98" w:rsidRPr="00AD3D98" w:rsidRDefault="00AD3D98" w:rsidP="00AD3D98">
      <w:pPr>
        <w:pStyle w:val="2"/>
        <w:spacing w:line="240" w:lineRule="auto"/>
        <w:jc w:val="both"/>
      </w:pPr>
      <w:r w:rsidRPr="00AD3D98">
        <w:t>2 Сенченко Б.С. Ветеринарно - санитарная экспертиза сырья животного и растительного происхождения: Учебник,- Ростов-на –Дону: Издательский центр «Мар Т»,2001. с.182-185.</w:t>
      </w:r>
    </w:p>
    <w:p w:rsidR="00AD3D98" w:rsidRPr="00AD3D98" w:rsidRDefault="00AD3D98" w:rsidP="00AD3D98">
      <w:pPr>
        <w:jc w:val="both"/>
        <w:rPr>
          <w:rFonts w:ascii="Times New Roman" w:hAnsi="Times New Roman" w:cs="Times New Roman"/>
          <w:sz w:val="24"/>
          <w:szCs w:val="24"/>
          <w:lang w:val="ru-RU"/>
        </w:rPr>
      </w:pPr>
      <w:r w:rsidRPr="00AD3D98">
        <w:rPr>
          <w:rFonts w:ascii="Times New Roman" w:hAnsi="Times New Roman" w:cs="Times New Roman"/>
          <w:sz w:val="24"/>
          <w:szCs w:val="24"/>
          <w:lang w:val="ru-RU"/>
        </w:rPr>
        <w:t>3 Житенко П.В. Ветеринарно- санитарная экспертиза продуктов животноводства: Справочник,- Москва: ВО «Агропромиздат», 1989.с.203</w:t>
      </w:r>
    </w:p>
    <w:p w:rsidR="00BA600A" w:rsidRPr="00BA600A" w:rsidRDefault="00BA600A" w:rsidP="00BA600A">
      <w:pPr>
        <w:pStyle w:val="a3"/>
        <w:ind w:firstLine="567"/>
        <w:jc w:val="both"/>
        <w:rPr>
          <w:rFonts w:ascii="Times New Roman" w:hAnsi="Times New Roman" w:cs="Times New Roman"/>
          <w:sz w:val="24"/>
          <w:szCs w:val="24"/>
          <w:lang w:val="ru-RU"/>
        </w:rPr>
      </w:pPr>
    </w:p>
    <w:sectPr w:rsidR="00BA600A" w:rsidRPr="00BA600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00A"/>
    <w:rsid w:val="003C62FA"/>
    <w:rsid w:val="009D4168"/>
    <w:rsid w:val="00AD3D98"/>
    <w:rsid w:val="00BA60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600A"/>
    <w:pPr>
      <w:spacing w:after="0" w:line="240" w:lineRule="auto"/>
    </w:pPr>
  </w:style>
  <w:style w:type="paragraph" w:styleId="2">
    <w:name w:val="Body Text 2"/>
    <w:basedOn w:val="a"/>
    <w:link w:val="20"/>
    <w:rsid w:val="00BA600A"/>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ой текст 2 Знак"/>
    <w:basedOn w:val="a0"/>
    <w:link w:val="2"/>
    <w:rsid w:val="00BA600A"/>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600A"/>
    <w:pPr>
      <w:spacing w:after="0" w:line="240" w:lineRule="auto"/>
    </w:pPr>
  </w:style>
  <w:style w:type="paragraph" w:styleId="2">
    <w:name w:val="Body Text 2"/>
    <w:basedOn w:val="a"/>
    <w:link w:val="20"/>
    <w:rsid w:val="00BA600A"/>
    <w:pPr>
      <w:spacing w:after="120" w:line="480" w:lineRule="auto"/>
    </w:pPr>
    <w:rPr>
      <w:rFonts w:ascii="Times New Roman" w:eastAsia="Times New Roman" w:hAnsi="Times New Roman" w:cs="Times New Roman"/>
      <w:sz w:val="24"/>
      <w:szCs w:val="24"/>
      <w:lang w:val="ru-RU" w:eastAsia="ru-RU"/>
    </w:rPr>
  </w:style>
  <w:style w:type="character" w:customStyle="1" w:styleId="20">
    <w:name w:val="Основной текст 2 Знак"/>
    <w:basedOn w:val="a0"/>
    <w:link w:val="2"/>
    <w:rsid w:val="00BA600A"/>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16</Pages>
  <Words>6733</Words>
  <Characters>38379</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Назым Ошакбаева</dc:creator>
  <cp:lastModifiedBy>Назым Ошакбаева</cp:lastModifiedBy>
  <cp:revision>2</cp:revision>
  <dcterms:created xsi:type="dcterms:W3CDTF">2018-01-24T00:25:00Z</dcterms:created>
  <dcterms:modified xsi:type="dcterms:W3CDTF">2018-02-05T14:32:00Z</dcterms:modified>
</cp:coreProperties>
</file>